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66" w:type="dxa"/>
        <w:jc w:val="center"/>
        <w:tblCellSpacing w:w="0" w:type="dxa"/>
        <w:tblCellMar>
          <w:left w:w="0" w:type="dxa"/>
          <w:right w:w="0" w:type="dxa"/>
        </w:tblCellMar>
        <w:tblLook w:val="04A0" w:firstRow="1" w:lastRow="0" w:firstColumn="1" w:lastColumn="0" w:noHBand="0" w:noVBand="1"/>
      </w:tblPr>
      <w:tblGrid>
        <w:gridCol w:w="10566"/>
      </w:tblGrid>
      <w:tr w:rsidR="00192B85" w:rsidTr="00192B85">
        <w:trPr>
          <w:trHeight w:val="6257"/>
          <w:tblCellSpacing w:w="0" w:type="dxa"/>
          <w:jc w:val="center"/>
        </w:trPr>
        <w:tc>
          <w:tcPr>
            <w:tcW w:w="0" w:type="auto"/>
            <w:shd w:val="clear" w:color="auto" w:fill="FFFFFF"/>
            <w:vAlign w:val="center"/>
            <w:hideMark/>
          </w:tcPr>
          <w:tbl>
            <w:tblPr>
              <w:tblW w:w="10500" w:type="dxa"/>
              <w:tblCellSpacing w:w="0" w:type="dxa"/>
              <w:shd w:val="clear" w:color="auto" w:fill="FFFFFF"/>
              <w:tblCellMar>
                <w:left w:w="0" w:type="dxa"/>
                <w:right w:w="0" w:type="dxa"/>
              </w:tblCellMar>
              <w:tblLook w:val="04A0" w:firstRow="1" w:lastRow="0" w:firstColumn="1" w:lastColumn="0" w:noHBand="0" w:noVBand="1"/>
            </w:tblPr>
            <w:tblGrid>
              <w:gridCol w:w="10"/>
              <w:gridCol w:w="7683"/>
              <w:gridCol w:w="2798"/>
              <w:gridCol w:w="9"/>
            </w:tblGrid>
            <w:tr w:rsidR="00192B85">
              <w:trPr>
                <w:trHeight w:val="360"/>
                <w:tblCellSpacing w:w="0" w:type="dxa"/>
              </w:trPr>
              <w:tc>
                <w:tcPr>
                  <w:tcW w:w="35" w:type="dxa"/>
                  <w:shd w:val="clear" w:color="auto" w:fill="FFFFFF"/>
                  <w:vAlign w:val="center"/>
                  <w:hideMark/>
                </w:tcPr>
                <w:p w:rsidR="00192B85" w:rsidRDefault="00192B85"/>
              </w:tc>
              <w:tc>
                <w:tcPr>
                  <w:tcW w:w="0" w:type="auto"/>
                  <w:gridSpan w:val="2"/>
                  <w:shd w:val="clear" w:color="auto" w:fill="FFFFFF"/>
                  <w:vAlign w:val="bottom"/>
                  <w:hideMark/>
                </w:tcPr>
                <w:p w:rsidR="00192B85" w:rsidRDefault="00192B85">
                  <w:pPr>
                    <w:spacing w:line="240" w:lineRule="atLeast"/>
                  </w:pPr>
                  <w:r>
                    <w:rPr>
                      <w:rStyle w:val="onlineversion0"/>
                      <w:rFonts w:ascii="Verdana" w:hAnsi="Verdana"/>
                      <w:color w:val="000000"/>
                      <w:sz w:val="17"/>
                      <w:szCs w:val="17"/>
                      <w:lang w:val="en-US"/>
                    </w:rPr>
                    <w:t xml:space="preserve">CMS Newsletter </w:t>
                  </w:r>
                  <w:r>
                    <w:rPr>
                      <w:rStyle w:val="onlineversion0"/>
                      <w:rFonts w:ascii="Verdana" w:hAnsi="Verdana"/>
                      <w:sz w:val="17"/>
                      <w:szCs w:val="17"/>
                      <w:lang w:val="en-US"/>
                    </w:rPr>
                    <w:t>Italia</w:t>
                  </w:r>
                </w:p>
              </w:tc>
              <w:tc>
                <w:tcPr>
                  <w:tcW w:w="35" w:type="dxa"/>
                  <w:shd w:val="clear" w:color="auto" w:fill="FFFFFF"/>
                  <w:vAlign w:val="center"/>
                  <w:hideMark/>
                </w:tcPr>
                <w:p w:rsidR="00192B85" w:rsidRDefault="00192B85"/>
              </w:tc>
            </w:tr>
            <w:tr w:rsidR="00192B85">
              <w:trPr>
                <w:trHeight w:val="432"/>
                <w:tblCellSpacing w:w="0" w:type="dxa"/>
              </w:trPr>
              <w:tc>
                <w:tcPr>
                  <w:tcW w:w="35" w:type="dxa"/>
                  <w:shd w:val="clear" w:color="auto" w:fill="FFFFFF"/>
                  <w:vAlign w:val="center"/>
                  <w:hideMark/>
                </w:tcPr>
                <w:p w:rsidR="00192B85" w:rsidRDefault="00192B85">
                  <w:pPr>
                    <w:rPr>
                      <w:rFonts w:eastAsia="Times New Roman"/>
                      <w:sz w:val="20"/>
                      <w:szCs w:val="20"/>
                    </w:rPr>
                  </w:pPr>
                </w:p>
              </w:tc>
              <w:tc>
                <w:tcPr>
                  <w:tcW w:w="0" w:type="auto"/>
                  <w:gridSpan w:val="2"/>
                  <w:shd w:val="clear" w:color="auto" w:fill="FFFFFF"/>
                  <w:vAlign w:val="center"/>
                  <w:hideMark/>
                </w:tcPr>
                <w:p w:rsidR="00192B85" w:rsidRDefault="00192B85">
                  <w:pPr>
                    <w:spacing w:line="240" w:lineRule="atLeast"/>
                    <w:jc w:val="center"/>
                    <w:rPr>
                      <w:rFonts w:ascii="Verdana" w:eastAsia="Times New Roman" w:hAnsi="Verdana"/>
                      <w:color w:val="000000"/>
                      <w:sz w:val="17"/>
                      <w:szCs w:val="17"/>
                    </w:rPr>
                  </w:pPr>
                  <w:r>
                    <w:rPr>
                      <w:rFonts w:ascii="Verdana" w:eastAsia="Times New Roman" w:hAnsi="Verdana"/>
                      <w:color w:val="000000"/>
                      <w:sz w:val="17"/>
                      <w:szCs w:val="17"/>
                    </w:rPr>
                    <w:pict>
                      <v:rect id="_x0000_i1025" style="width:481.9pt;height:1.8pt" o:hralign="center" o:hrstd="t" o:hrnoshade="t" o:hr="t" fillcolor="#766a62" stroked="f"/>
                    </w:pict>
                  </w:r>
                </w:p>
              </w:tc>
              <w:tc>
                <w:tcPr>
                  <w:tcW w:w="35" w:type="dxa"/>
                  <w:shd w:val="clear" w:color="auto" w:fill="FFFFFF"/>
                  <w:vAlign w:val="center"/>
                  <w:hideMark/>
                </w:tcPr>
                <w:p w:rsidR="00192B85" w:rsidRDefault="00192B85">
                  <w:pPr>
                    <w:spacing w:line="240" w:lineRule="atLeast"/>
                    <w:jc w:val="center"/>
                    <w:rPr>
                      <w:rFonts w:ascii="Verdana" w:eastAsia="Times New Roman" w:hAnsi="Verdana"/>
                      <w:color w:val="000000"/>
                      <w:sz w:val="17"/>
                      <w:szCs w:val="17"/>
                    </w:rPr>
                  </w:pPr>
                </w:p>
              </w:tc>
            </w:tr>
            <w:tr w:rsidR="00192B85">
              <w:trPr>
                <w:tblCellSpacing w:w="0" w:type="dxa"/>
              </w:trPr>
              <w:tc>
                <w:tcPr>
                  <w:tcW w:w="35" w:type="dxa"/>
                  <w:shd w:val="clear" w:color="auto" w:fill="FFFFFF"/>
                  <w:vAlign w:val="center"/>
                  <w:hideMark/>
                </w:tcPr>
                <w:p w:rsidR="00192B85" w:rsidRDefault="00192B85">
                  <w:pPr>
                    <w:rPr>
                      <w:rFonts w:eastAsia="Times New Roman"/>
                      <w:sz w:val="20"/>
                      <w:szCs w:val="20"/>
                    </w:rPr>
                  </w:pPr>
                </w:p>
              </w:tc>
              <w:tc>
                <w:tcPr>
                  <w:tcW w:w="0" w:type="auto"/>
                  <w:gridSpan w:val="2"/>
                  <w:shd w:val="clear" w:color="auto" w:fill="FFFFFF"/>
                  <w:hideMark/>
                </w:tcPr>
                <w:p w:rsidR="00192B85" w:rsidRDefault="00192B85">
                  <w:pPr>
                    <w:spacing w:after="105" w:line="240" w:lineRule="atLeast"/>
                  </w:pPr>
                  <w:r>
                    <w:rPr>
                      <w:rFonts w:ascii="Verdana" w:hAnsi="Verdana"/>
                      <w:noProof/>
                      <w:color w:val="000000"/>
                      <w:sz w:val="17"/>
                      <w:szCs w:val="17"/>
                    </w:rPr>
                    <w:drawing>
                      <wp:inline distT="0" distB="0" distL="0" distR="0">
                        <wp:extent cx="6438900" cy="571500"/>
                        <wp:effectExtent l="0" t="0" r="0" b="0"/>
                        <wp:docPr id="7" name="Immagine 7" descr="http://www.cms-legal.net/enews/2013/img/firms/CMS_Law_T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ms-legal.net/enews/2013/img/firms/CMS_Law_Tax.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0" cy="571500"/>
                                </a:xfrm>
                                <a:prstGeom prst="rect">
                                  <a:avLst/>
                                </a:prstGeom>
                                <a:noFill/>
                                <a:ln>
                                  <a:noFill/>
                                </a:ln>
                              </pic:spPr>
                            </pic:pic>
                          </a:graphicData>
                        </a:graphic>
                      </wp:inline>
                    </w:drawing>
                  </w:r>
                </w:p>
              </w:tc>
              <w:tc>
                <w:tcPr>
                  <w:tcW w:w="35" w:type="dxa"/>
                  <w:shd w:val="clear" w:color="auto" w:fill="FFFFFF"/>
                  <w:vAlign w:val="center"/>
                  <w:hideMark/>
                </w:tcPr>
                <w:p w:rsidR="00192B85" w:rsidRDefault="00192B85"/>
              </w:tc>
            </w:tr>
            <w:tr w:rsidR="00192B85">
              <w:trPr>
                <w:tblCellSpacing w:w="0" w:type="dxa"/>
              </w:trPr>
              <w:tc>
                <w:tcPr>
                  <w:tcW w:w="35" w:type="dxa"/>
                  <w:shd w:val="clear" w:color="auto" w:fill="FFFFFF"/>
                  <w:vAlign w:val="center"/>
                  <w:hideMark/>
                </w:tcPr>
                <w:p w:rsidR="00192B85" w:rsidRDefault="00192B85">
                  <w:pPr>
                    <w:rPr>
                      <w:rFonts w:eastAsia="Times New Roman"/>
                      <w:sz w:val="20"/>
                      <w:szCs w:val="20"/>
                    </w:rPr>
                  </w:pPr>
                </w:p>
              </w:tc>
              <w:tc>
                <w:tcPr>
                  <w:tcW w:w="0" w:type="auto"/>
                  <w:gridSpan w:val="2"/>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0481"/>
                  </w:tblGrid>
                  <w:tr w:rsidR="00192B85">
                    <w:trPr>
                      <w:trHeight w:val="1800"/>
                      <w:tblCellSpacing w:w="0" w:type="dxa"/>
                    </w:trPr>
                    <w:tc>
                      <w:tcPr>
                        <w:tcW w:w="0" w:type="auto"/>
                        <w:hideMark/>
                      </w:tcPr>
                      <w:p w:rsidR="00192B85" w:rsidRDefault="00192B85">
                        <w:pPr>
                          <w:spacing w:line="240" w:lineRule="atLeast"/>
                        </w:pPr>
                        <w:r>
                          <w:rPr>
                            <w:rFonts w:ascii="Verdana" w:hAnsi="Verdana"/>
                            <w:noProof/>
                            <w:color w:val="000000"/>
                            <w:sz w:val="17"/>
                            <w:szCs w:val="17"/>
                          </w:rPr>
                          <w:drawing>
                            <wp:inline distT="0" distB="0" distL="0" distR="0">
                              <wp:extent cx="6492240" cy="1470660"/>
                              <wp:effectExtent l="0" t="0" r="3810" b="0"/>
                              <wp:docPr id="6" name="Immagine 6" descr="http://www.cms-legal.net/nl_generator_global/img/full-bleed/cmshead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ms-legal.net/nl_generator_global/img/full-bleed/cmshead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92240" cy="1470660"/>
                                      </a:xfrm>
                                      <a:prstGeom prst="rect">
                                        <a:avLst/>
                                      </a:prstGeom>
                                      <a:noFill/>
                                      <a:ln>
                                        <a:noFill/>
                                      </a:ln>
                                    </pic:spPr>
                                  </pic:pic>
                                </a:graphicData>
                              </a:graphic>
                            </wp:inline>
                          </w:drawing>
                        </w:r>
                      </w:p>
                    </w:tc>
                  </w:tr>
                </w:tbl>
                <w:p w:rsidR="00192B85" w:rsidRDefault="00192B85">
                  <w:pPr>
                    <w:rPr>
                      <w:rFonts w:eastAsia="Times New Roman"/>
                      <w:sz w:val="20"/>
                      <w:szCs w:val="20"/>
                    </w:rPr>
                  </w:pPr>
                </w:p>
              </w:tc>
              <w:tc>
                <w:tcPr>
                  <w:tcW w:w="35" w:type="dxa"/>
                  <w:shd w:val="clear" w:color="auto" w:fill="FFFFFF"/>
                  <w:vAlign w:val="center"/>
                  <w:hideMark/>
                </w:tcPr>
                <w:p w:rsidR="00192B85" w:rsidRDefault="00192B85">
                  <w:pPr>
                    <w:rPr>
                      <w:rFonts w:eastAsia="Times New Roman"/>
                      <w:sz w:val="20"/>
                      <w:szCs w:val="20"/>
                    </w:rPr>
                  </w:pPr>
                </w:p>
              </w:tc>
            </w:tr>
            <w:tr w:rsidR="00192B85">
              <w:trPr>
                <w:tblCellSpacing w:w="0" w:type="dxa"/>
              </w:trPr>
              <w:tc>
                <w:tcPr>
                  <w:tcW w:w="35" w:type="dxa"/>
                  <w:shd w:val="clear" w:color="auto" w:fill="FFFFFF"/>
                  <w:vAlign w:val="center"/>
                  <w:hideMark/>
                </w:tcPr>
                <w:p w:rsidR="00192B85" w:rsidRDefault="00192B85">
                  <w:pPr>
                    <w:rPr>
                      <w:rFonts w:eastAsia="Times New Roman"/>
                      <w:sz w:val="20"/>
                      <w:szCs w:val="20"/>
                    </w:rPr>
                  </w:pPr>
                </w:p>
              </w:tc>
              <w:tc>
                <w:tcPr>
                  <w:tcW w:w="6465" w:type="dxa"/>
                  <w:shd w:val="clear" w:color="auto" w:fill="FFFFFF"/>
                  <w:vAlign w:val="center"/>
                  <w:hideMark/>
                </w:tcPr>
                <w:p w:rsidR="00192B85" w:rsidRDefault="00192B85">
                  <w:pPr>
                    <w:rPr>
                      <w:rFonts w:eastAsia="Times New Roman"/>
                      <w:sz w:val="20"/>
                      <w:szCs w:val="20"/>
                    </w:rPr>
                  </w:pPr>
                </w:p>
              </w:tc>
              <w:tc>
                <w:tcPr>
                  <w:tcW w:w="3965" w:type="dxa"/>
                  <w:shd w:val="clear" w:color="auto" w:fill="FFFFFF"/>
                  <w:vAlign w:val="center"/>
                  <w:hideMark/>
                </w:tcPr>
                <w:p w:rsidR="00192B85" w:rsidRDefault="00192B85">
                  <w:pPr>
                    <w:rPr>
                      <w:rFonts w:eastAsia="Times New Roman"/>
                      <w:sz w:val="20"/>
                      <w:szCs w:val="20"/>
                    </w:rPr>
                  </w:pPr>
                </w:p>
              </w:tc>
              <w:tc>
                <w:tcPr>
                  <w:tcW w:w="35" w:type="dxa"/>
                  <w:shd w:val="clear" w:color="auto" w:fill="FFFFFF"/>
                  <w:vAlign w:val="center"/>
                  <w:hideMark/>
                </w:tcPr>
                <w:p w:rsidR="00192B85" w:rsidRDefault="00192B85">
                  <w:pPr>
                    <w:rPr>
                      <w:rFonts w:eastAsia="Times New Roman"/>
                      <w:sz w:val="20"/>
                      <w:szCs w:val="20"/>
                    </w:rPr>
                  </w:pPr>
                </w:p>
              </w:tc>
            </w:tr>
            <w:tr w:rsidR="00192B85">
              <w:trPr>
                <w:tblCellSpacing w:w="0" w:type="dxa"/>
              </w:trPr>
              <w:tc>
                <w:tcPr>
                  <w:tcW w:w="45" w:type="dxa"/>
                  <w:shd w:val="clear" w:color="auto" w:fill="FFFFFF"/>
                  <w:vAlign w:val="center"/>
                  <w:hideMark/>
                </w:tcPr>
                <w:p w:rsidR="00192B85" w:rsidRDefault="00192B85">
                  <w:pPr>
                    <w:rPr>
                      <w:rFonts w:eastAsia="Times New Roman"/>
                      <w:sz w:val="20"/>
                      <w:szCs w:val="20"/>
                    </w:rPr>
                  </w:pPr>
                </w:p>
              </w:tc>
              <w:tc>
                <w:tcPr>
                  <w:tcW w:w="8085" w:type="dxa"/>
                  <w:shd w:val="clear" w:color="auto" w:fill="FFFFFF"/>
                  <w:vAlign w:val="center"/>
                  <w:hideMark/>
                </w:tcPr>
                <w:p w:rsidR="00192B85" w:rsidRDefault="00192B85">
                  <w:pPr>
                    <w:rPr>
                      <w:rFonts w:eastAsia="Times New Roman"/>
                      <w:sz w:val="20"/>
                      <w:szCs w:val="20"/>
                    </w:rPr>
                  </w:pPr>
                </w:p>
              </w:tc>
              <w:tc>
                <w:tcPr>
                  <w:tcW w:w="4950" w:type="dxa"/>
                  <w:shd w:val="clear" w:color="auto" w:fill="FFFFFF"/>
                  <w:vAlign w:val="center"/>
                  <w:hideMark/>
                </w:tcPr>
                <w:p w:rsidR="00192B85" w:rsidRDefault="00192B85">
                  <w:pPr>
                    <w:rPr>
                      <w:rFonts w:eastAsia="Times New Roman"/>
                      <w:sz w:val="20"/>
                      <w:szCs w:val="20"/>
                    </w:rPr>
                  </w:pPr>
                </w:p>
              </w:tc>
              <w:tc>
                <w:tcPr>
                  <w:tcW w:w="45" w:type="dxa"/>
                  <w:shd w:val="clear" w:color="auto" w:fill="FFFFFF"/>
                  <w:vAlign w:val="center"/>
                  <w:hideMark/>
                </w:tcPr>
                <w:p w:rsidR="00192B85" w:rsidRDefault="00192B85">
                  <w:pPr>
                    <w:rPr>
                      <w:rFonts w:eastAsia="Times New Roman"/>
                      <w:sz w:val="20"/>
                      <w:szCs w:val="20"/>
                    </w:rPr>
                  </w:pPr>
                </w:p>
              </w:tc>
            </w:tr>
          </w:tbl>
          <w:p w:rsidR="00192B85" w:rsidRDefault="00192B85">
            <w:pPr>
              <w:spacing w:line="240" w:lineRule="atLeast"/>
            </w:pPr>
            <w:r>
              <w:rPr>
                <w:rFonts w:ascii="Verdana" w:hAnsi="Verdana"/>
                <w:color w:val="000000"/>
                <w:sz w:val="17"/>
                <w:szCs w:val="17"/>
              </w:rPr>
              <w:t> </w:t>
            </w:r>
          </w:p>
          <w:p w:rsidR="00192B85" w:rsidRDefault="00192B85">
            <w:pPr>
              <w:spacing w:line="240" w:lineRule="atLeast"/>
            </w:pPr>
            <w:r>
              <w:rPr>
                <w:rFonts w:ascii="Verdana" w:hAnsi="Verdana"/>
                <w:color w:val="000000"/>
                <w:sz w:val="17"/>
                <w:szCs w:val="17"/>
              </w:rPr>
              <w:t> </w:t>
            </w:r>
          </w:p>
          <w:tbl>
            <w:tblPr>
              <w:tblW w:w="4886" w:type="pct"/>
              <w:tblCellSpacing w:w="0" w:type="dxa"/>
              <w:tblCellMar>
                <w:left w:w="0" w:type="dxa"/>
                <w:right w:w="0" w:type="dxa"/>
              </w:tblCellMar>
              <w:tblLook w:val="04A0" w:firstRow="1" w:lastRow="0" w:firstColumn="1" w:lastColumn="0" w:noHBand="0" w:noVBand="1"/>
            </w:tblPr>
            <w:tblGrid>
              <w:gridCol w:w="10566"/>
            </w:tblGrid>
            <w:tr w:rsidR="00192B85">
              <w:trPr>
                <w:trHeight w:val="494"/>
                <w:tblCellSpacing w:w="0" w:type="dxa"/>
              </w:trPr>
              <w:tc>
                <w:tcPr>
                  <w:tcW w:w="0" w:type="auto"/>
                  <w:hideMark/>
                </w:tcPr>
                <w:p w:rsidR="00192B85" w:rsidRDefault="00192B85">
                  <w:r>
                    <w:rPr>
                      <w:rStyle w:val="h11"/>
                      <w:rFonts w:ascii="Verdana" w:hAnsi="Verdana"/>
                      <w:sz w:val="30"/>
                      <w:szCs w:val="30"/>
                    </w:rPr>
                    <w:t>   CMS Newsletter Italia</w:t>
                  </w:r>
                </w:p>
                <w:tbl>
                  <w:tblPr>
                    <w:tblpPr w:leftFromText="141" w:rightFromText="141" w:vertAnchor="text"/>
                    <w:tblW w:w="10566" w:type="dxa"/>
                    <w:tblCellSpacing w:w="0" w:type="dxa"/>
                    <w:shd w:val="clear" w:color="auto" w:fill="FFFFFF"/>
                    <w:tblCellMar>
                      <w:left w:w="0" w:type="dxa"/>
                      <w:right w:w="0" w:type="dxa"/>
                    </w:tblCellMar>
                    <w:tblLook w:val="04A0" w:firstRow="1" w:lastRow="0" w:firstColumn="1" w:lastColumn="0" w:noHBand="0" w:noVBand="1"/>
                  </w:tblPr>
                  <w:tblGrid>
                    <w:gridCol w:w="8"/>
                    <w:gridCol w:w="7144"/>
                    <w:gridCol w:w="360"/>
                    <w:gridCol w:w="3040"/>
                    <w:gridCol w:w="14"/>
                  </w:tblGrid>
                  <w:tr w:rsidR="00192B85">
                    <w:trPr>
                      <w:tblCellSpacing w:w="0" w:type="dxa"/>
                    </w:trPr>
                    <w:tc>
                      <w:tcPr>
                        <w:tcW w:w="8" w:type="dxa"/>
                        <w:shd w:val="clear" w:color="auto" w:fill="FFFFFF"/>
                        <w:vAlign w:val="center"/>
                        <w:hideMark/>
                      </w:tcPr>
                      <w:p w:rsidR="00192B85" w:rsidRDefault="00192B85"/>
                    </w:tc>
                    <w:tc>
                      <w:tcPr>
                        <w:tcW w:w="0" w:type="auto"/>
                        <w:gridSpan w:val="3"/>
                        <w:shd w:val="clear" w:color="auto" w:fill="FFFFFF"/>
                        <w:hideMark/>
                      </w:tcPr>
                      <w:p w:rsidR="00192B85" w:rsidRDefault="00192B85">
                        <w:pPr>
                          <w:spacing w:line="240" w:lineRule="atLeast"/>
                        </w:pPr>
                        <w:r>
                          <w:rPr>
                            <w:rFonts w:ascii="Verdana" w:hAnsi="Verdana"/>
                            <w:sz w:val="17"/>
                            <w:szCs w:val="17"/>
                          </w:rPr>
                          <w:t> </w:t>
                        </w:r>
                      </w:p>
                      <w:p w:rsidR="00192B85" w:rsidRDefault="00192B85">
                        <w:pPr>
                          <w:spacing w:line="240" w:lineRule="atLeast"/>
                          <w:jc w:val="center"/>
                          <w:rPr>
                            <w:rFonts w:ascii="Verdana" w:eastAsia="Times New Roman" w:hAnsi="Verdana"/>
                            <w:sz w:val="17"/>
                            <w:szCs w:val="17"/>
                          </w:rPr>
                        </w:pPr>
                        <w:r>
                          <w:rPr>
                            <w:rFonts w:ascii="Verdana" w:eastAsia="Times New Roman" w:hAnsi="Verdana"/>
                            <w:sz w:val="17"/>
                            <w:szCs w:val="17"/>
                          </w:rPr>
                          <w:pict>
                            <v:rect id="_x0000_i1028" style="width:481.9pt;height:1.8pt" o:hralign="center" o:hrstd="t" o:hrnoshade="t" o:hr="t" fillcolor="#766a62" stroked="f"/>
                          </w:pict>
                        </w:r>
                      </w:p>
                      <w:tbl>
                        <w:tblPr>
                          <w:tblW w:w="10548" w:type="dxa"/>
                          <w:tblCellSpacing w:w="0" w:type="dxa"/>
                          <w:shd w:val="clear" w:color="auto" w:fill="FFFFFF"/>
                          <w:tblCellMar>
                            <w:left w:w="0" w:type="dxa"/>
                            <w:right w:w="0" w:type="dxa"/>
                          </w:tblCellMar>
                          <w:tblLook w:val="04A0" w:firstRow="1" w:lastRow="0" w:firstColumn="1" w:lastColumn="0" w:noHBand="0" w:noVBand="1"/>
                        </w:tblPr>
                        <w:tblGrid>
                          <w:gridCol w:w="480"/>
                          <w:gridCol w:w="15"/>
                          <w:gridCol w:w="5685"/>
                          <w:gridCol w:w="191"/>
                          <w:gridCol w:w="3721"/>
                          <w:gridCol w:w="147"/>
                          <w:gridCol w:w="309"/>
                        </w:tblGrid>
                        <w:tr w:rsidR="00192B85">
                          <w:trPr>
                            <w:trHeight w:val="1293"/>
                            <w:tblCellSpacing w:w="0" w:type="dxa"/>
                          </w:trPr>
                          <w:tc>
                            <w:tcPr>
                              <w:tcW w:w="414" w:type="dxa"/>
                              <w:shd w:val="clear" w:color="auto" w:fill="FFFFFF"/>
                              <w:hideMark/>
                            </w:tcPr>
                            <w:p w:rsidR="00192B85" w:rsidRDefault="00192B85">
                              <w:pPr>
                                <w:spacing w:before="120" w:after="240" w:line="336" w:lineRule="atLeast"/>
                                <w:jc w:val="right"/>
                              </w:pPr>
                              <w:r>
                                <w:rPr>
                                  <w:rFonts w:ascii="Verdana" w:hAnsi="Verdana"/>
                                </w:rPr>
                                <w:t> </w:t>
                              </w:r>
                            </w:p>
                            <w:p w:rsidR="00192B85" w:rsidRDefault="00192B85">
                              <w:pPr>
                                <w:spacing w:before="120" w:after="120" w:line="336" w:lineRule="atLeast"/>
                                <w:jc w:val="right"/>
                              </w:pPr>
                              <w:r>
                                <w:rPr>
                                  <w:rFonts w:ascii="Calibri" w:hAnsi="Calibri"/>
                                  <w:b/>
                                  <w:bCs/>
                                  <w:i/>
                                  <w:iCs/>
                                  <w:sz w:val="22"/>
                                  <w:szCs w:val="22"/>
                                  <w:lang w:val="en-US"/>
                                </w:rPr>
                                <w:t> </w:t>
                              </w:r>
                            </w:p>
                          </w:tc>
                          <w:tc>
                            <w:tcPr>
                              <w:tcW w:w="6237" w:type="dxa"/>
                              <w:gridSpan w:val="2"/>
                              <w:shd w:val="clear" w:color="auto" w:fill="FFFFFF"/>
                              <w:hideMark/>
                            </w:tcPr>
                            <w:p w:rsidR="00192B85" w:rsidRDefault="00192B85">
                              <w:pPr>
                                <w:rPr>
                                  <w:rFonts w:ascii="Calibri" w:hAnsi="Calibri"/>
                                  <w:b/>
                                  <w:bCs/>
                                  <w:sz w:val="22"/>
                                  <w:szCs w:val="22"/>
                                  <w:lang w:val="en-US" w:eastAsia="en-US"/>
                                </w:rPr>
                              </w:pPr>
                              <w:r>
                                <w:rPr>
                                  <w:rFonts w:ascii="Verdana" w:hAnsi="Verdana"/>
                                  <w:b/>
                                  <w:bCs/>
                                  <w:i/>
                                  <w:iCs/>
                                  <w:color w:val="00759A"/>
                                  <w:lang w:val="en-US"/>
                                </w:rPr>
                                <w:br/>
                                <w:t>ELTIF – European Long Term Investment Funds</w:t>
                              </w:r>
                            </w:p>
                          </w:tc>
                          <w:tc>
                            <w:tcPr>
                              <w:tcW w:w="223" w:type="dxa"/>
                              <w:shd w:val="clear" w:color="auto" w:fill="FFFFFF"/>
                              <w:hideMark/>
                            </w:tcPr>
                            <w:p w:rsidR="00192B85" w:rsidRDefault="00192B85">
                              <w:pPr>
                                <w:rPr>
                                  <w:rFonts w:ascii="Calibri" w:hAnsi="Calibri"/>
                                  <w:b/>
                                  <w:bCs/>
                                  <w:sz w:val="22"/>
                                  <w:szCs w:val="22"/>
                                  <w:lang w:val="en-US" w:eastAsia="en-US"/>
                                </w:rPr>
                              </w:pPr>
                            </w:p>
                          </w:tc>
                          <w:tc>
                            <w:tcPr>
                              <w:tcW w:w="3326" w:type="dxa"/>
                              <w:gridSpan w:val="2"/>
                              <w:shd w:val="clear" w:color="auto" w:fill="FFFFFF"/>
                              <w:hideMark/>
                            </w:tcPr>
                            <w:tbl>
                              <w:tblPr>
                                <w:tblpPr w:leftFromText="45" w:rightFromText="45" w:vertAnchor="text"/>
                                <w:tblW w:w="3303" w:type="dxa"/>
                                <w:tblCellSpacing w:w="0" w:type="dxa"/>
                                <w:tblCellMar>
                                  <w:left w:w="0" w:type="dxa"/>
                                  <w:right w:w="0" w:type="dxa"/>
                                </w:tblCellMar>
                                <w:tblLook w:val="04A0" w:firstRow="1" w:lastRow="0" w:firstColumn="1" w:lastColumn="0" w:noHBand="0" w:noVBand="1"/>
                              </w:tblPr>
                              <w:tblGrid>
                                <w:gridCol w:w="3303"/>
                              </w:tblGrid>
                              <w:tr w:rsidR="00192B85">
                                <w:trPr>
                                  <w:trHeight w:val="160"/>
                                  <w:tblCellSpacing w:w="0" w:type="dxa"/>
                                </w:trPr>
                                <w:tc>
                                  <w:tcPr>
                                    <w:tcW w:w="5000" w:type="pct"/>
                                    <w:shd w:val="clear" w:color="auto" w:fill="ADA6A1"/>
                                    <w:tcMar>
                                      <w:top w:w="48" w:type="dxa"/>
                                      <w:left w:w="48" w:type="dxa"/>
                                      <w:bottom w:w="48" w:type="dxa"/>
                                      <w:right w:w="48" w:type="dxa"/>
                                    </w:tcMar>
                                    <w:vAlign w:val="center"/>
                                    <w:hideMark/>
                                  </w:tcPr>
                                  <w:p w:rsidR="00192B85" w:rsidRPr="00192B85" w:rsidRDefault="00192B85">
                                    <w:pPr>
                                      <w:spacing w:line="240" w:lineRule="atLeast"/>
                                      <w:rPr>
                                        <w:lang w:val="en-US"/>
                                      </w:rPr>
                                    </w:pPr>
                                    <w:r w:rsidRPr="00192B85">
                                      <w:rPr>
                                        <w:rFonts w:ascii="Verdana" w:hAnsi="Verdana"/>
                                        <w:b/>
                                        <w:bCs/>
                                        <w:sz w:val="17"/>
                                        <w:szCs w:val="17"/>
                                        <w:lang w:val="en-US"/>
                                      </w:rPr>
                                      <w:t> </w:t>
                                    </w:r>
                                  </w:p>
                                  <w:tbl>
                                    <w:tblPr>
                                      <w:tblpPr w:leftFromText="150" w:rightFromText="150" w:vertAnchor="text"/>
                                      <w:tblW w:w="3600" w:type="pct"/>
                                      <w:tblCellSpacing w:w="0" w:type="dxa"/>
                                      <w:tblCellMar>
                                        <w:left w:w="0" w:type="dxa"/>
                                        <w:right w:w="0" w:type="dxa"/>
                                      </w:tblCellMar>
                                      <w:tblLook w:val="04A0" w:firstRow="1" w:lastRow="0" w:firstColumn="1" w:lastColumn="0" w:noHBand="0" w:noVBand="1"/>
                                    </w:tblPr>
                                    <w:tblGrid>
                                      <w:gridCol w:w="520"/>
                                      <w:gridCol w:w="1789"/>
                                    </w:tblGrid>
                                    <w:tr w:rsidR="00192B85">
                                      <w:trPr>
                                        <w:trHeight w:val="314"/>
                                        <w:tblCellSpacing w:w="0" w:type="dxa"/>
                                      </w:trPr>
                                      <w:tc>
                                        <w:tcPr>
                                          <w:tcW w:w="520" w:type="dxa"/>
                                          <w:vAlign w:val="center"/>
                                          <w:hideMark/>
                                        </w:tcPr>
                                        <w:p w:rsidR="00192B85" w:rsidRDefault="00192B85">
                                          <w:r>
                                            <w:rPr>
                                              <w:rFonts w:ascii="Arial" w:hAnsi="Arial" w:cs="Arial"/>
                                              <w:noProof/>
                                              <w:color w:val="666666"/>
                                              <w:sz w:val="15"/>
                                              <w:szCs w:val="15"/>
                                            </w:rPr>
                                            <w:drawing>
                                              <wp:inline distT="0" distB="0" distL="0" distR="0">
                                                <wp:extent cx="281940" cy="198120"/>
                                                <wp:effectExtent l="0" t="0" r="3810" b="0"/>
                                                <wp:docPr id="5" name="Immagine 5" descr="http://i.datasrvr.com/1837254350143592580873/icon3v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datasrvr.com/1837254350143592580873/icon3v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940" cy="198120"/>
                                                        </a:xfrm>
                                                        <a:prstGeom prst="rect">
                                                          <a:avLst/>
                                                        </a:prstGeom>
                                                        <a:noFill/>
                                                        <a:ln>
                                                          <a:noFill/>
                                                        </a:ln>
                                                      </pic:spPr>
                                                    </pic:pic>
                                                  </a:graphicData>
                                                </a:graphic>
                                              </wp:inline>
                                            </w:drawing>
                                          </w:r>
                                        </w:p>
                                      </w:tc>
                                      <w:tc>
                                        <w:tcPr>
                                          <w:tcW w:w="1789" w:type="dxa"/>
                                          <w:vAlign w:val="center"/>
                                          <w:hideMark/>
                                        </w:tcPr>
                                        <w:p w:rsidR="00192B85" w:rsidRDefault="00192B85">
                                          <w:hyperlink r:id="rId7" w:tgtFrame="_blank" w:history="1">
                                            <w:r>
                                              <w:rPr>
                                                <w:rStyle w:val="Enfasigrassetto"/>
                                                <w:rFonts w:ascii="Verdana" w:hAnsi="Verdana"/>
                                                <w:color w:val="FFFFFF"/>
                                                <w:sz w:val="16"/>
                                                <w:szCs w:val="16"/>
                                              </w:rPr>
                                              <w:t xml:space="preserve">LinkedIn </w:t>
                                            </w:r>
                                          </w:hyperlink>
                                        </w:p>
                                      </w:tc>
                                    </w:tr>
                                    <w:tr w:rsidR="00192B85">
                                      <w:trPr>
                                        <w:trHeight w:val="240"/>
                                        <w:tblCellSpacing w:w="0" w:type="dxa"/>
                                      </w:trPr>
                                      <w:tc>
                                        <w:tcPr>
                                          <w:tcW w:w="520" w:type="dxa"/>
                                          <w:vAlign w:val="center"/>
                                          <w:hideMark/>
                                        </w:tcPr>
                                        <w:p w:rsidR="00192B85" w:rsidRDefault="00192B85">
                                          <w:r>
                                            <w:rPr>
                                              <w:rStyle w:val="Enfasigrassetto"/>
                                              <w:rFonts w:ascii="Verdana" w:hAnsi="Verdana"/>
                                              <w:color w:val="FFFFFF"/>
                                              <w:sz w:val="20"/>
                                              <w:szCs w:val="20"/>
                                            </w:rPr>
                                            <w:t>LN</w:t>
                                          </w:r>
                                        </w:p>
                                      </w:tc>
                                      <w:tc>
                                        <w:tcPr>
                                          <w:tcW w:w="1789" w:type="dxa"/>
                                          <w:vAlign w:val="center"/>
                                          <w:hideMark/>
                                        </w:tcPr>
                                        <w:p w:rsidR="00192B85" w:rsidRDefault="00192B85">
                                          <w:hyperlink r:id="rId8" w:tgtFrame="_blank" w:history="1">
                                            <w:r>
                                              <w:rPr>
                                                <w:rStyle w:val="Collegamentoipertestuale"/>
                                                <w:rFonts w:ascii="Verdana" w:hAnsi="Verdana"/>
                                                <w:b/>
                                                <w:bCs/>
                                                <w:color w:val="FFFFFF"/>
                                                <w:sz w:val="16"/>
                                                <w:szCs w:val="16"/>
                                              </w:rPr>
                                              <w:t>Law-</w:t>
                                            </w:r>
                                            <w:proofErr w:type="spellStart"/>
                                            <w:r>
                                              <w:rPr>
                                                <w:rStyle w:val="Collegamentoipertestuale"/>
                                                <w:rFonts w:ascii="Verdana" w:hAnsi="Verdana"/>
                                                <w:b/>
                                                <w:bCs/>
                                                <w:color w:val="FFFFFF"/>
                                                <w:sz w:val="16"/>
                                                <w:szCs w:val="16"/>
                                              </w:rPr>
                                              <w:t>Now</w:t>
                                            </w:r>
                                            <w:proofErr w:type="spellEnd"/>
                                          </w:hyperlink>
                                        </w:p>
                                      </w:tc>
                                    </w:tr>
                                    <w:tr w:rsidR="00192B85">
                                      <w:trPr>
                                        <w:trHeight w:val="240"/>
                                        <w:tblCellSpacing w:w="0" w:type="dxa"/>
                                      </w:trPr>
                                      <w:tc>
                                        <w:tcPr>
                                          <w:tcW w:w="520" w:type="dxa"/>
                                          <w:vAlign w:val="center"/>
                                          <w:hideMark/>
                                        </w:tcPr>
                                        <w:p w:rsidR="00192B85" w:rsidRDefault="00192B85">
                                          <w:r>
                                            <w:rPr>
                                              <w:rStyle w:val="Enfasigrassetto"/>
                                              <w:rFonts w:ascii="Verdana" w:hAnsi="Verdana"/>
                                              <w:color w:val="FFFFFF"/>
                                              <w:sz w:val="20"/>
                                              <w:szCs w:val="20"/>
                                            </w:rPr>
                                            <w:t>RZ</w:t>
                                          </w:r>
                                        </w:p>
                                      </w:tc>
                                      <w:tc>
                                        <w:tcPr>
                                          <w:tcW w:w="1789" w:type="dxa"/>
                                          <w:vAlign w:val="center"/>
                                          <w:hideMark/>
                                        </w:tcPr>
                                        <w:p w:rsidR="00192B85" w:rsidRDefault="00192B85">
                                          <w:hyperlink r:id="rId9" w:history="1">
                                            <w:proofErr w:type="spellStart"/>
                                            <w:r>
                                              <w:rPr>
                                                <w:rStyle w:val="Collegamentoipertestuale"/>
                                                <w:rFonts w:ascii="Verdana" w:hAnsi="Verdana"/>
                                                <w:b/>
                                                <w:bCs/>
                                                <w:color w:val="FFFFFF"/>
                                                <w:sz w:val="16"/>
                                                <w:szCs w:val="16"/>
                                              </w:rPr>
                                              <w:t>RegZone</w:t>
                                            </w:r>
                                            <w:proofErr w:type="spellEnd"/>
                                          </w:hyperlink>
                                        </w:p>
                                      </w:tc>
                                    </w:tr>
                                    <w:tr w:rsidR="00192B85">
                                      <w:trPr>
                                        <w:trHeight w:val="240"/>
                                        <w:tblCellSpacing w:w="0" w:type="dxa"/>
                                      </w:trPr>
                                      <w:tc>
                                        <w:tcPr>
                                          <w:tcW w:w="520" w:type="dxa"/>
                                          <w:vAlign w:val="center"/>
                                          <w:hideMark/>
                                        </w:tcPr>
                                        <w:p w:rsidR="00192B85" w:rsidRDefault="00192B85">
                                          <w:r>
                                            <w:rPr>
                                              <w:rStyle w:val="Enfasigrassetto"/>
                                              <w:rFonts w:ascii="Verdana" w:hAnsi="Verdana"/>
                                              <w:color w:val="FFFFFF"/>
                                              <w:sz w:val="20"/>
                                              <w:szCs w:val="20"/>
                                            </w:rPr>
                                            <w:t> </w:t>
                                          </w:r>
                                        </w:p>
                                      </w:tc>
                                      <w:tc>
                                        <w:tcPr>
                                          <w:tcW w:w="1789" w:type="dxa"/>
                                          <w:vAlign w:val="center"/>
                                          <w:hideMark/>
                                        </w:tcPr>
                                        <w:p w:rsidR="00192B85" w:rsidRDefault="00192B85">
                                          <w:r>
                                            <w:rPr>
                                              <w:sz w:val="16"/>
                                              <w:szCs w:val="16"/>
                                            </w:rPr>
                                            <w:t> </w:t>
                                          </w:r>
                                        </w:p>
                                      </w:tc>
                                    </w:tr>
                                  </w:tbl>
                                  <w:p w:rsidR="00192B85" w:rsidRDefault="00192B85">
                                    <w:pPr>
                                      <w:rPr>
                                        <w:rFonts w:eastAsia="Times New Roman"/>
                                        <w:sz w:val="20"/>
                                        <w:szCs w:val="20"/>
                                      </w:rPr>
                                    </w:pPr>
                                  </w:p>
                                </w:tc>
                              </w:tr>
                            </w:tbl>
                            <w:p w:rsidR="00192B85" w:rsidRDefault="00192B85">
                              <w:r>
                                <w:t> </w:t>
                              </w:r>
                            </w:p>
                          </w:tc>
                          <w:tc>
                            <w:tcPr>
                              <w:tcW w:w="345" w:type="dxa"/>
                              <w:shd w:val="clear" w:color="auto" w:fill="FFFFFF"/>
                              <w:vAlign w:val="center"/>
                              <w:hideMark/>
                            </w:tcPr>
                            <w:p w:rsidR="00192B85" w:rsidRDefault="00192B85">
                              <w:r>
                                <w:t> </w:t>
                              </w:r>
                            </w:p>
                          </w:tc>
                        </w:tr>
                        <w:tr w:rsidR="00192B85" w:rsidRPr="00192B85">
                          <w:trPr>
                            <w:trHeight w:val="480"/>
                            <w:tblCellSpacing w:w="0" w:type="dxa"/>
                          </w:trPr>
                          <w:tc>
                            <w:tcPr>
                              <w:tcW w:w="420" w:type="dxa"/>
                              <w:gridSpan w:val="2"/>
                              <w:shd w:val="clear" w:color="auto" w:fill="auto"/>
                              <w:vAlign w:val="center"/>
                              <w:hideMark/>
                            </w:tcPr>
                            <w:p w:rsidR="00192B85" w:rsidRDefault="00192B85">
                              <w:pPr>
                                <w:spacing w:after="225" w:line="276" w:lineRule="auto"/>
                                <w:ind w:left="360"/>
                              </w:pPr>
                              <w:r>
                                <w:rPr>
                                  <w:rFonts w:ascii="Arial" w:hAnsi="Arial" w:cs="Arial"/>
                                  <w:sz w:val="17"/>
                                  <w:szCs w:val="17"/>
                                </w:rPr>
                                <w:t> </w:t>
                              </w:r>
                            </w:p>
                          </w:tc>
                          <w:tc>
                            <w:tcPr>
                              <w:tcW w:w="9636" w:type="dxa"/>
                              <w:gridSpan w:val="3"/>
                              <w:shd w:val="clear" w:color="auto" w:fill="auto"/>
                            </w:tcPr>
                            <w:p w:rsidR="00192B85" w:rsidRDefault="00192B85">
                              <w:pPr>
                                <w:rPr>
                                  <w:rFonts w:ascii="Verdana" w:hAnsi="Verdana"/>
                                  <w:sz w:val="18"/>
                                  <w:szCs w:val="18"/>
                                  <w:lang w:val="en-US" w:eastAsia="en-US"/>
                                </w:rPr>
                              </w:pPr>
                            </w:p>
                            <w:p w:rsidR="00192B85" w:rsidRDefault="00192B85">
                              <w:pPr>
                                <w:rPr>
                                  <w:rFonts w:ascii="Verdana" w:hAnsi="Verdana"/>
                                  <w:sz w:val="18"/>
                                  <w:szCs w:val="18"/>
                                  <w:lang w:val="en-US" w:eastAsia="en-US"/>
                                </w:rPr>
                              </w:pPr>
                              <w:bookmarkStart w:id="0" w:name="_GoBack"/>
                              <w:bookmarkEnd w:id="0"/>
                              <w:r>
                                <w:rPr>
                                  <w:rFonts w:ascii="Verdana" w:hAnsi="Verdana"/>
                                  <w:sz w:val="18"/>
                                  <w:szCs w:val="18"/>
                                  <w:lang w:val="en-US" w:eastAsia="en-US"/>
                                </w:rPr>
                                <w:t>On September 8</w:t>
                              </w:r>
                              <w:r>
                                <w:rPr>
                                  <w:rFonts w:ascii="Verdana" w:hAnsi="Verdana"/>
                                  <w:sz w:val="18"/>
                                  <w:szCs w:val="18"/>
                                  <w:vertAlign w:val="superscript"/>
                                  <w:lang w:val="en-US" w:eastAsia="en-US"/>
                                </w:rPr>
                                <w:t>th</w:t>
                              </w:r>
                              <w:r>
                                <w:rPr>
                                  <w:rFonts w:ascii="Verdana" w:hAnsi="Verdana"/>
                                  <w:sz w:val="18"/>
                                  <w:szCs w:val="18"/>
                                  <w:lang w:val="en-US" w:eastAsia="en-US"/>
                                </w:rPr>
                                <w:t>, 2017, the Italian Council of Ministers approved, by preliminary examination, the draft legislative decree laying down rules for the adaptation of national legislation to the provisions of the European Parliament and Council Regulation (EU) 2015/760 of 29 April 2015 (the "</w:t>
                              </w:r>
                              <w:r>
                                <w:rPr>
                                  <w:rFonts w:ascii="Verdana" w:hAnsi="Verdana"/>
                                  <w:b/>
                                  <w:bCs/>
                                  <w:sz w:val="18"/>
                                  <w:szCs w:val="18"/>
                                  <w:lang w:val="en-US" w:eastAsia="en-US"/>
                                </w:rPr>
                                <w:t>Regulation</w:t>
                              </w:r>
                              <w:r>
                                <w:rPr>
                                  <w:rFonts w:ascii="Verdana" w:hAnsi="Verdana"/>
                                  <w:sz w:val="18"/>
                                  <w:szCs w:val="18"/>
                                  <w:lang w:val="en-US" w:eastAsia="en-US"/>
                                </w:rPr>
                                <w:t>") on the European Long Term Investment Funds ("</w:t>
                              </w:r>
                              <w:r>
                                <w:rPr>
                                  <w:rFonts w:ascii="Verdana" w:hAnsi="Verdana"/>
                                  <w:b/>
                                  <w:bCs/>
                                  <w:sz w:val="18"/>
                                  <w:szCs w:val="18"/>
                                  <w:lang w:val="en-US" w:eastAsia="en-US"/>
                                </w:rPr>
                                <w:t>ELTIF</w:t>
                              </w:r>
                              <w:r>
                                <w:rPr>
                                  <w:rFonts w:ascii="Verdana" w:hAnsi="Verdana"/>
                                  <w:sz w:val="18"/>
                                  <w:szCs w:val="18"/>
                                  <w:lang w:val="en-US" w:eastAsia="en-US"/>
                                </w:rPr>
                                <w:t>").</w:t>
                              </w:r>
                            </w:p>
                            <w:p w:rsidR="00192B85" w:rsidRDefault="00192B85">
                              <w:pPr>
                                <w:rPr>
                                  <w:rFonts w:ascii="Verdana" w:hAnsi="Verdana"/>
                                  <w:sz w:val="18"/>
                                  <w:szCs w:val="18"/>
                                  <w:lang w:val="en-US"/>
                                </w:rPr>
                              </w:pPr>
                              <w:r>
                                <w:rPr>
                                  <w:rFonts w:ascii="Verdana" w:hAnsi="Verdana"/>
                                  <w:sz w:val="18"/>
                                  <w:szCs w:val="18"/>
                                  <w:lang w:val="en-US" w:eastAsia="en-US"/>
                                </w:rPr>
                                <w:t> </w:t>
                              </w:r>
                            </w:p>
                            <w:p w:rsidR="00192B85" w:rsidRDefault="00192B85">
                              <w:pPr>
                                <w:rPr>
                                  <w:rFonts w:ascii="Verdana" w:hAnsi="Verdana"/>
                                  <w:sz w:val="18"/>
                                  <w:szCs w:val="18"/>
                                  <w:lang w:val="en-US"/>
                                </w:rPr>
                              </w:pPr>
                              <w:r>
                                <w:rPr>
                                  <w:rFonts w:ascii="Verdana" w:hAnsi="Verdana"/>
                                  <w:sz w:val="18"/>
                                  <w:szCs w:val="18"/>
                                  <w:lang w:val="en-US" w:eastAsia="en-US"/>
                                </w:rPr>
                                <w:t>ELTIF are a particular kind of alternative investment fund introduced by the EU Legislator in order to "</w:t>
                              </w:r>
                              <w:r>
                                <w:rPr>
                                  <w:rFonts w:ascii="Verdana" w:hAnsi="Verdana"/>
                                  <w:i/>
                                  <w:iCs/>
                                  <w:sz w:val="18"/>
                                  <w:szCs w:val="18"/>
                                  <w:lang w:val="en-US" w:eastAsia="en-US"/>
                                </w:rPr>
                                <w:t>stimulate long-term investment in the real economy</w:t>
                              </w:r>
                              <w:r>
                                <w:rPr>
                                  <w:rFonts w:ascii="Verdana" w:hAnsi="Verdana"/>
                                  <w:sz w:val="18"/>
                                  <w:szCs w:val="18"/>
                                  <w:lang w:val="en-US" w:eastAsia="en-US"/>
                                </w:rPr>
                                <w:t>" (see recital 4 of the Regulation), nowadays mostly represented by the real estate, private equity and venture capital, infrastructure and private debt sectors, completing the great mosaic developed in recent years by the European Legislator to support the creation of the capital market union within the European Union also through the participation of various actors of asset management (both professional and retail).</w:t>
                              </w:r>
                            </w:p>
                            <w:p w:rsidR="00192B85" w:rsidRDefault="00192B85">
                              <w:pPr>
                                <w:rPr>
                                  <w:rFonts w:ascii="Verdana" w:hAnsi="Verdana"/>
                                  <w:sz w:val="18"/>
                                  <w:szCs w:val="18"/>
                                  <w:lang w:val="en-US" w:eastAsia="en-US"/>
                                </w:rPr>
                              </w:pPr>
                              <w:r>
                                <w:rPr>
                                  <w:rFonts w:ascii="Verdana" w:hAnsi="Verdana"/>
                                  <w:sz w:val="18"/>
                                  <w:szCs w:val="18"/>
                                  <w:lang w:val="en-US" w:eastAsia="en-US"/>
                                </w:rPr>
                                <w:t> </w:t>
                              </w:r>
                            </w:p>
                            <w:p w:rsidR="00192B85" w:rsidRDefault="00192B85">
                              <w:pPr>
                                <w:rPr>
                                  <w:rFonts w:ascii="Verdana" w:hAnsi="Verdana"/>
                                  <w:sz w:val="18"/>
                                  <w:szCs w:val="18"/>
                                  <w:lang w:val="en-US"/>
                                </w:rPr>
                              </w:pPr>
                              <w:r>
                                <w:rPr>
                                  <w:rFonts w:ascii="Verdana" w:hAnsi="Verdana"/>
                                  <w:sz w:val="18"/>
                                  <w:szCs w:val="18"/>
                                  <w:lang w:val="en-US" w:eastAsia="en-US"/>
                                </w:rPr>
                                <w:t>It should be noted that ELTIF can invest primarily in companies (preferably SMEs) through the use of equity, quasi-equity or debt instruments, (</w:t>
                              </w:r>
                              <w:proofErr w:type="spellStart"/>
                              <w:r>
                                <w:rPr>
                                  <w:rFonts w:ascii="Verdana" w:hAnsi="Verdana"/>
                                  <w:sz w:val="18"/>
                                  <w:szCs w:val="18"/>
                                  <w:lang w:val="en-US" w:eastAsia="en-US"/>
                                </w:rPr>
                                <w:t>i</w:t>
                              </w:r>
                              <w:proofErr w:type="spellEnd"/>
                              <w:r>
                                <w:rPr>
                                  <w:rFonts w:ascii="Verdana" w:hAnsi="Verdana"/>
                                  <w:sz w:val="18"/>
                                  <w:szCs w:val="18"/>
                                  <w:lang w:val="en-US" w:eastAsia="en-US"/>
                                </w:rPr>
                                <w:t>) operating in the infrastructure sector (energy, transport and communications), or (ii) industrial and service sectors or (iii) investing in housing and climate change and eco-innovation technologies, or (iv) operating in the fields of education, research and development, or (v) those which promote innovation and competitiveness , provided that: (a) they are not financial enterprises, as defined in Art. 2, n. 7 of the Regulation; (b) are not admitted to trade on a regulated market or multilateral trading system or to trade on a regulated market or multilateral system trading and at the same time have a  market capitalization of less than five hundred million Euros; (c) be established in a Member State or a third country, provided that: (</w:t>
                              </w:r>
                              <w:proofErr w:type="spellStart"/>
                              <w:r>
                                <w:rPr>
                                  <w:rFonts w:ascii="Verdana" w:hAnsi="Verdana"/>
                                  <w:sz w:val="18"/>
                                  <w:szCs w:val="18"/>
                                  <w:lang w:val="en-US" w:eastAsia="en-US"/>
                                </w:rPr>
                                <w:t>i</w:t>
                              </w:r>
                              <w:proofErr w:type="spellEnd"/>
                              <w:r>
                                <w:rPr>
                                  <w:rFonts w:ascii="Verdana" w:hAnsi="Verdana"/>
                                  <w:sz w:val="18"/>
                                  <w:szCs w:val="18"/>
                                  <w:lang w:val="en-US" w:eastAsia="en-US"/>
                                </w:rPr>
                                <w:t xml:space="preserve">) it is not a country designated by the International Financial Action Task Force as a high risk and non-cooperative country; (ii) has signed an agreement with the home Member State of the manager of the ELTIF and with any other Member State where it is provided that the shares of the ELTIF are marketed in such a way as to ensure that the third country fully respects the standards referred to in Article 26 of the OCSE tax and benefit convention, tax model and ensure effective exchange of tax information, including any multilateral tax agreements. On the other hand, since ELTIF may have specific risk and operational complexity related to the closed form and the predominantly illiquid nature of the investments, the Regulation identifies a number of strengthened hedges to protect retail investors, in addition to those already provided by AIFMD (2011/61/ EU), the Prospectus Directive (2003/71/EU) and the MiFID Directive (2004/39/EU) as amended by the MiFID II Directive (2014/65/EU). By way of example but not exhaustive, it is worth recalling the obligation for the ELTIF manager whose units or shares are intended to be marketed to retail investors, to adopt and apply a specific internal evaluation procedure for ELTIF, to assess whether </w:t>
                              </w:r>
                              <w:r>
                                <w:rPr>
                                  <w:rFonts w:ascii="Verdana" w:hAnsi="Verdana"/>
                                  <w:sz w:val="18"/>
                                  <w:szCs w:val="18"/>
                                  <w:lang w:val="en-US" w:eastAsia="en-US"/>
                                </w:rPr>
                                <w:lastRenderedPageBreak/>
                                <w:t>the product is suitable for commercialization with the investor category or the choice to locate the ELTIF distribution channel for retail investors, which may be marketed on the condition that retail investors receive adequate investment advice. Furthermore, in accordance with the Regulation, if the client's financial portfolio does not exceed 500,000 euros, the minimum initial investment shall be at least 10,000 euros with a concentration limit that the investment itself cannot exceed 10% of the value of the portfolio.</w:t>
                              </w:r>
                            </w:p>
                            <w:p w:rsidR="00192B85" w:rsidRDefault="00192B85">
                              <w:pPr>
                                <w:rPr>
                                  <w:rFonts w:ascii="Verdana" w:hAnsi="Verdana"/>
                                  <w:sz w:val="18"/>
                                  <w:szCs w:val="18"/>
                                  <w:lang w:val="en-US"/>
                                </w:rPr>
                              </w:pPr>
                              <w:r>
                                <w:rPr>
                                  <w:rFonts w:ascii="Verdana" w:hAnsi="Verdana"/>
                                  <w:sz w:val="18"/>
                                  <w:szCs w:val="18"/>
                                  <w:lang w:val="en-US" w:eastAsia="en-US"/>
                                </w:rPr>
                                <w:t> </w:t>
                              </w:r>
                            </w:p>
                            <w:p w:rsidR="00192B85" w:rsidRDefault="00192B85">
                              <w:pPr>
                                <w:rPr>
                                  <w:rFonts w:ascii="Verdana" w:hAnsi="Verdana"/>
                                  <w:sz w:val="18"/>
                                  <w:szCs w:val="18"/>
                                  <w:lang w:val="en-US"/>
                                </w:rPr>
                              </w:pPr>
                              <w:r>
                                <w:rPr>
                                  <w:rFonts w:ascii="Verdana" w:hAnsi="Verdana"/>
                                  <w:sz w:val="18"/>
                                  <w:szCs w:val="18"/>
                                  <w:lang w:val="en-US" w:eastAsia="en-US"/>
                                </w:rPr>
                                <w:t>The provisions contained in the Regulation have been mandatory and directly applicable in Member States  since December 9</w:t>
                              </w:r>
                              <w:r>
                                <w:rPr>
                                  <w:rFonts w:ascii="Verdana" w:hAnsi="Verdana"/>
                                  <w:sz w:val="18"/>
                                  <w:szCs w:val="18"/>
                                  <w:vertAlign w:val="superscript"/>
                                  <w:lang w:val="en-US" w:eastAsia="en-US"/>
                                </w:rPr>
                                <w:t>th</w:t>
                              </w:r>
                              <w:r>
                                <w:rPr>
                                  <w:rFonts w:ascii="Verdana" w:hAnsi="Verdana"/>
                                  <w:sz w:val="18"/>
                                  <w:szCs w:val="18"/>
                                  <w:lang w:val="en-US" w:eastAsia="en-US"/>
                                </w:rPr>
                                <w:t xml:space="preserve">, 2015, so regulatory action to allow implementation in our system is marginal and mainly relates to the identification of the national authorities responsible for monitoring compliance of the provisions contained in the regulation and the allocation of all powers of investigation and sanctioning necessary for the exercise of their duties. In particular, the draft legislative decree was drafted after a technical comparison with the Bank of Italy and </w:t>
                              </w:r>
                              <w:proofErr w:type="spellStart"/>
                              <w:r>
                                <w:rPr>
                                  <w:rFonts w:ascii="Verdana" w:hAnsi="Verdana"/>
                                  <w:sz w:val="18"/>
                                  <w:szCs w:val="18"/>
                                  <w:lang w:val="en-US" w:eastAsia="en-US"/>
                                </w:rPr>
                                <w:t>Consob</w:t>
                              </w:r>
                              <w:proofErr w:type="spellEnd"/>
                              <w:r>
                                <w:rPr>
                                  <w:rFonts w:ascii="Verdana" w:hAnsi="Verdana"/>
                                  <w:sz w:val="18"/>
                                  <w:szCs w:val="18"/>
                                  <w:lang w:val="en-US" w:eastAsia="en-US"/>
                                </w:rPr>
                                <w:t xml:space="preserve"> in collaboration with the Ministry of the Economy and Finance in the European framework negotiations for the approval of the Regulation.</w:t>
                              </w:r>
                            </w:p>
                            <w:p w:rsidR="00192B85" w:rsidRDefault="00192B85">
                              <w:pPr>
                                <w:spacing w:after="225" w:line="276" w:lineRule="auto"/>
                                <w:rPr>
                                  <w:rFonts w:ascii="Verdana" w:hAnsi="Verdana"/>
                                  <w:sz w:val="18"/>
                                  <w:szCs w:val="18"/>
                                  <w:lang w:val="en-US"/>
                                </w:rPr>
                              </w:pPr>
                            </w:p>
                          </w:tc>
                          <w:tc>
                            <w:tcPr>
                              <w:tcW w:w="492" w:type="dxa"/>
                              <w:gridSpan w:val="2"/>
                              <w:shd w:val="clear" w:color="auto" w:fill="auto"/>
                              <w:vAlign w:val="center"/>
                              <w:hideMark/>
                            </w:tcPr>
                            <w:p w:rsidR="00192B85" w:rsidRDefault="00192B85">
                              <w:pPr>
                                <w:rPr>
                                  <w:rFonts w:ascii="Verdana" w:hAnsi="Verdana"/>
                                  <w:sz w:val="18"/>
                                  <w:szCs w:val="18"/>
                                  <w:lang w:val="en-US"/>
                                </w:rPr>
                              </w:pPr>
                            </w:p>
                          </w:tc>
                        </w:tr>
                        <w:tr w:rsidR="00192B85">
                          <w:trPr>
                            <w:tblCellSpacing w:w="0" w:type="dxa"/>
                          </w:trPr>
                          <w:tc>
                            <w:tcPr>
                              <w:tcW w:w="10548" w:type="dxa"/>
                              <w:gridSpan w:val="7"/>
                              <w:shd w:val="clear" w:color="auto" w:fill="auto"/>
                              <w:vAlign w:val="center"/>
                              <w:hideMark/>
                            </w:tcPr>
                            <w:p w:rsidR="00192B85" w:rsidRDefault="00192B85">
                              <w:pPr>
                                <w:spacing w:line="240" w:lineRule="atLeast"/>
                                <w:jc w:val="center"/>
                                <w:rPr>
                                  <w:rFonts w:ascii="Verdana" w:eastAsia="Times New Roman" w:hAnsi="Verdana"/>
                                  <w:color w:val="FFFFFF"/>
                                  <w:sz w:val="17"/>
                                  <w:szCs w:val="17"/>
                                </w:rPr>
                              </w:pPr>
                              <w:r>
                                <w:rPr>
                                  <w:rFonts w:ascii="Verdana" w:eastAsia="Times New Roman" w:hAnsi="Verdana"/>
                                  <w:color w:val="FFFFFF"/>
                                  <w:sz w:val="17"/>
                                  <w:szCs w:val="17"/>
                                </w:rPr>
                                <w:pict>
                                  <v:rect id="_x0000_i1030" style="width:481.9pt;height:1.8pt" o:hralign="center" o:hrstd="t" o:hrnoshade="t" o:hr="t" fillcolor="#766a62" stroked="f"/>
                                </w:pict>
                              </w:r>
                            </w:p>
                          </w:tc>
                        </w:tr>
                        <w:tr w:rsidR="00192B85">
                          <w:trPr>
                            <w:tblCellSpacing w:w="0" w:type="dxa"/>
                          </w:trPr>
                          <w:tc>
                            <w:tcPr>
                              <w:tcW w:w="10548" w:type="dxa"/>
                              <w:gridSpan w:val="7"/>
                              <w:shd w:val="clear" w:color="auto" w:fill="auto"/>
                              <w:vAlign w:val="center"/>
                              <w:hideMark/>
                            </w:tcPr>
                            <w:p w:rsidR="00192B85" w:rsidRDefault="00192B85">
                              <w:pPr>
                                <w:spacing w:line="240" w:lineRule="atLeast"/>
                                <w:jc w:val="center"/>
                                <w:rPr>
                                  <w:rFonts w:ascii="Verdana" w:eastAsia="Times New Roman" w:hAnsi="Verdana"/>
                                  <w:color w:val="FFFFFF"/>
                                  <w:sz w:val="17"/>
                                  <w:szCs w:val="17"/>
                                </w:rPr>
                              </w:pPr>
                              <w:bookmarkStart w:id="1" w:name="x"/>
                              <w:bookmarkEnd w:id="1"/>
                              <w:r>
                                <w:rPr>
                                  <w:rFonts w:ascii="Verdana" w:eastAsia="Times New Roman" w:hAnsi="Verdana"/>
                                  <w:color w:val="FFFFFF"/>
                                  <w:sz w:val="17"/>
                                  <w:szCs w:val="17"/>
                                </w:rPr>
                                <w:pict>
                                  <v:rect id="_x0000_i1031" style="width:481.9pt;height:1.8pt" o:hralign="center" o:hrstd="t" o:hrnoshade="t" o:hr="t" fillcolor="#766a62" stroked="f"/>
                                </w:pict>
                              </w:r>
                            </w:p>
                          </w:tc>
                        </w:tr>
                        <w:tr w:rsidR="00192B85">
                          <w:trPr>
                            <w:tblCellSpacing w:w="0" w:type="dxa"/>
                          </w:trPr>
                          <w:tc>
                            <w:tcPr>
                              <w:tcW w:w="525" w:type="dxa"/>
                              <w:shd w:val="clear" w:color="auto" w:fill="FFFFFF"/>
                              <w:vAlign w:val="center"/>
                              <w:hideMark/>
                            </w:tcPr>
                            <w:p w:rsidR="00192B85" w:rsidRDefault="00192B85">
                              <w:pPr>
                                <w:spacing w:line="240" w:lineRule="atLeast"/>
                                <w:jc w:val="center"/>
                                <w:rPr>
                                  <w:rFonts w:ascii="Verdana" w:eastAsia="Times New Roman" w:hAnsi="Verdana"/>
                                  <w:color w:val="FFFFFF"/>
                                  <w:sz w:val="17"/>
                                  <w:szCs w:val="17"/>
                                </w:rPr>
                              </w:pPr>
                            </w:p>
                          </w:tc>
                          <w:tc>
                            <w:tcPr>
                              <w:tcW w:w="15" w:type="dxa"/>
                              <w:shd w:val="clear" w:color="auto" w:fill="FFFFFF"/>
                              <w:vAlign w:val="center"/>
                              <w:hideMark/>
                            </w:tcPr>
                            <w:p w:rsidR="00192B85" w:rsidRDefault="00192B85">
                              <w:pPr>
                                <w:rPr>
                                  <w:rFonts w:eastAsia="Times New Roman"/>
                                  <w:sz w:val="20"/>
                                  <w:szCs w:val="20"/>
                                </w:rPr>
                              </w:pPr>
                            </w:p>
                          </w:tc>
                          <w:tc>
                            <w:tcPr>
                              <w:tcW w:w="7785" w:type="dxa"/>
                              <w:shd w:val="clear" w:color="auto" w:fill="FFFFFF"/>
                              <w:vAlign w:val="center"/>
                              <w:hideMark/>
                            </w:tcPr>
                            <w:p w:rsidR="00192B85" w:rsidRDefault="00192B85">
                              <w:pPr>
                                <w:rPr>
                                  <w:rFonts w:eastAsia="Times New Roman"/>
                                  <w:sz w:val="20"/>
                                  <w:szCs w:val="20"/>
                                </w:rPr>
                              </w:pPr>
                            </w:p>
                          </w:tc>
                          <w:tc>
                            <w:tcPr>
                              <w:tcW w:w="285" w:type="dxa"/>
                              <w:shd w:val="clear" w:color="auto" w:fill="FFFFFF"/>
                              <w:vAlign w:val="center"/>
                              <w:hideMark/>
                            </w:tcPr>
                            <w:p w:rsidR="00192B85" w:rsidRDefault="00192B85">
                              <w:pPr>
                                <w:rPr>
                                  <w:rFonts w:eastAsia="Times New Roman"/>
                                  <w:sz w:val="20"/>
                                  <w:szCs w:val="20"/>
                                </w:rPr>
                              </w:pPr>
                            </w:p>
                          </w:tc>
                          <w:tc>
                            <w:tcPr>
                              <w:tcW w:w="3975" w:type="dxa"/>
                              <w:shd w:val="clear" w:color="auto" w:fill="FFFFFF"/>
                              <w:vAlign w:val="center"/>
                              <w:hideMark/>
                            </w:tcPr>
                            <w:p w:rsidR="00192B85" w:rsidRDefault="00192B85">
                              <w:pPr>
                                <w:rPr>
                                  <w:rFonts w:eastAsia="Times New Roman"/>
                                  <w:sz w:val="20"/>
                                  <w:szCs w:val="20"/>
                                </w:rPr>
                              </w:pPr>
                            </w:p>
                          </w:tc>
                          <w:tc>
                            <w:tcPr>
                              <w:tcW w:w="180" w:type="dxa"/>
                              <w:shd w:val="clear" w:color="auto" w:fill="FFFFFF"/>
                              <w:vAlign w:val="center"/>
                              <w:hideMark/>
                            </w:tcPr>
                            <w:p w:rsidR="00192B85" w:rsidRDefault="00192B85">
                              <w:pPr>
                                <w:rPr>
                                  <w:rFonts w:eastAsia="Times New Roman"/>
                                  <w:sz w:val="20"/>
                                  <w:szCs w:val="20"/>
                                </w:rPr>
                              </w:pPr>
                            </w:p>
                          </w:tc>
                          <w:tc>
                            <w:tcPr>
                              <w:tcW w:w="435" w:type="dxa"/>
                              <w:shd w:val="clear" w:color="auto" w:fill="FFFFFF"/>
                              <w:vAlign w:val="center"/>
                              <w:hideMark/>
                            </w:tcPr>
                            <w:p w:rsidR="00192B85" w:rsidRDefault="00192B85">
                              <w:pPr>
                                <w:rPr>
                                  <w:rFonts w:eastAsia="Times New Roman"/>
                                  <w:sz w:val="20"/>
                                  <w:szCs w:val="20"/>
                                </w:rPr>
                              </w:pPr>
                            </w:p>
                          </w:tc>
                        </w:tr>
                      </w:tbl>
                      <w:p w:rsidR="00192B85" w:rsidRDefault="00192B85">
                        <w:pPr>
                          <w:spacing w:line="240" w:lineRule="atLeast"/>
                        </w:pPr>
                        <w:r>
                          <w:rPr>
                            <w:rFonts w:ascii="Verdana" w:hAnsi="Verdana"/>
                            <w:sz w:val="17"/>
                            <w:szCs w:val="17"/>
                          </w:rPr>
                          <w:t> </w:t>
                        </w:r>
                      </w:p>
                      <w:tbl>
                        <w:tblPr>
                          <w:tblW w:w="5000" w:type="pct"/>
                          <w:tblCellSpacing w:w="0" w:type="dxa"/>
                          <w:shd w:val="clear" w:color="auto" w:fill="ADA6A1"/>
                          <w:tblCellMar>
                            <w:left w:w="0" w:type="dxa"/>
                            <w:right w:w="0" w:type="dxa"/>
                          </w:tblCellMar>
                          <w:tblLook w:val="04A0" w:firstRow="1" w:lastRow="0" w:firstColumn="1" w:lastColumn="0" w:noHBand="0" w:noVBand="1"/>
                        </w:tblPr>
                        <w:tblGrid>
                          <w:gridCol w:w="10544"/>
                        </w:tblGrid>
                        <w:tr w:rsidR="00192B85">
                          <w:trPr>
                            <w:trHeight w:val="72"/>
                            <w:tblCellSpacing w:w="0" w:type="dxa"/>
                          </w:trPr>
                          <w:tc>
                            <w:tcPr>
                              <w:tcW w:w="0" w:type="auto"/>
                              <w:shd w:val="clear" w:color="auto" w:fill="ADA6A1"/>
                              <w:vAlign w:val="center"/>
                              <w:hideMark/>
                            </w:tcPr>
                            <w:tbl>
                              <w:tblPr>
                                <w:tblW w:w="5000" w:type="pct"/>
                                <w:tblCellSpacing w:w="0" w:type="dxa"/>
                                <w:shd w:val="clear" w:color="auto" w:fill="ADA6A1"/>
                                <w:tblCellMar>
                                  <w:left w:w="0" w:type="dxa"/>
                                  <w:right w:w="0" w:type="dxa"/>
                                </w:tblCellMar>
                                <w:tblLook w:val="04A0" w:firstRow="1" w:lastRow="0" w:firstColumn="1" w:lastColumn="0" w:noHBand="0" w:noVBand="1"/>
                              </w:tblPr>
                              <w:tblGrid>
                                <w:gridCol w:w="163"/>
                                <w:gridCol w:w="4645"/>
                                <w:gridCol w:w="425"/>
                                <w:gridCol w:w="5294"/>
                                <w:gridCol w:w="17"/>
                              </w:tblGrid>
                              <w:tr w:rsidR="00192B85">
                                <w:trPr>
                                  <w:trHeight w:val="72"/>
                                  <w:tblCellSpacing w:w="0" w:type="dxa"/>
                                </w:trPr>
                                <w:tc>
                                  <w:tcPr>
                                    <w:tcW w:w="0" w:type="auto"/>
                                    <w:gridSpan w:val="5"/>
                                    <w:shd w:val="clear" w:color="auto" w:fill="ADA6A1"/>
                                    <w:vAlign w:val="center"/>
                                    <w:hideMark/>
                                  </w:tcPr>
                                  <w:p w:rsidR="00192B85" w:rsidRDefault="00192B85"/>
                                </w:tc>
                              </w:tr>
                              <w:tr w:rsidR="00192B85">
                                <w:trPr>
                                  <w:tblCellSpacing w:w="0" w:type="dxa"/>
                                </w:trPr>
                                <w:tc>
                                  <w:tcPr>
                                    <w:tcW w:w="163" w:type="dxa"/>
                                    <w:shd w:val="clear" w:color="auto" w:fill="ADA6A1"/>
                                    <w:hideMark/>
                                  </w:tcPr>
                                  <w:p w:rsidR="00192B85" w:rsidRDefault="00192B85">
                                    <w:r>
                                      <w:rPr>
                                        <w:rFonts w:ascii="Verdana" w:hAnsi="Verdana"/>
                                        <w:b/>
                                        <w:bCs/>
                                        <w:noProof/>
                                        <w:color w:val="FFFFFF"/>
                                        <w:sz w:val="16"/>
                                        <w:szCs w:val="16"/>
                                      </w:rPr>
                                      <w:drawing>
                                        <wp:inline distT="0" distB="0" distL="0" distR="0">
                                          <wp:extent cx="7620" cy="7620"/>
                                          <wp:effectExtent l="0" t="0" r="0" b="0"/>
                                          <wp:docPr id="4" name="Immagine 4"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ecollect.com/tl/space.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4645" w:type="dxa"/>
                                    <w:shd w:val="clear" w:color="auto" w:fill="ADA6A1"/>
                                    <w:hideMark/>
                                  </w:tcPr>
                                  <w:p w:rsidR="00192B85" w:rsidRPr="00192B85" w:rsidRDefault="00192B85">
                                    <w:pPr>
                                      <w:rPr>
                                        <w:lang w:val="en-US"/>
                                      </w:rPr>
                                    </w:pPr>
                                    <w:r w:rsidRPr="00192B85">
                                      <w:rPr>
                                        <w:rFonts w:ascii="Verdana" w:hAnsi="Verdana"/>
                                        <w:b/>
                                        <w:bCs/>
                                        <w:color w:val="FFFFFF"/>
                                        <w:sz w:val="18"/>
                                        <w:szCs w:val="18"/>
                                        <w:lang w:val="en-US"/>
                                      </w:rPr>
                                      <w:br/>
                                    </w:r>
                                    <w:r>
                                      <w:rPr>
                                        <w:rStyle w:val="Enfasigrassetto"/>
                                        <w:rFonts w:ascii="Verdana" w:hAnsi="Verdana"/>
                                        <w:color w:val="FFFFFF"/>
                                        <w:sz w:val="18"/>
                                        <w:szCs w:val="18"/>
                                        <w:lang w:val="en-US"/>
                                      </w:rPr>
                                      <w:t>Andrea Arcangeli</w:t>
                                    </w:r>
                                    <w:r>
                                      <w:rPr>
                                        <w:lang w:val="en-US"/>
                                      </w:rPr>
                                      <w:br/>
                                    </w:r>
                                    <w:r>
                                      <w:rPr>
                                        <w:rStyle w:val="Enfasigrassetto"/>
                                        <w:rFonts w:ascii="Verdana" w:hAnsi="Verdana"/>
                                        <w:color w:val="FFFFFF"/>
                                        <w:sz w:val="18"/>
                                        <w:szCs w:val="18"/>
                                        <w:lang w:val="en-US"/>
                                      </w:rPr>
                                      <w:t>Counsel</w:t>
                                    </w:r>
                                    <w:r>
                                      <w:rPr>
                                        <w:color w:val="FFFFFF"/>
                                        <w:lang w:val="en-US"/>
                                      </w:rPr>
                                      <w:br/>
                                    </w:r>
                                    <w:r>
                                      <w:rPr>
                                        <w:rFonts w:ascii="Verdana" w:hAnsi="Verdana"/>
                                        <w:b/>
                                        <w:bCs/>
                                        <w:color w:val="FFFFFF"/>
                                        <w:sz w:val="18"/>
                                        <w:szCs w:val="18"/>
                                        <w:lang w:val="en-US"/>
                                      </w:rPr>
                                      <w:br/>
                                    </w:r>
                                    <w:hyperlink r:id="rId11" w:history="1">
                                      <w:r>
                                        <w:rPr>
                                          <w:rStyle w:val="Collegamentoipertestuale"/>
                                          <w:rFonts w:ascii="Verdana" w:hAnsi="Verdana"/>
                                          <w:color w:val="FFFFFF"/>
                                          <w:sz w:val="18"/>
                                          <w:szCs w:val="18"/>
                                          <w:lang w:val="en-US"/>
                                        </w:rPr>
                                        <w:t>andrea.arcangeli@cms-aacs.com</w:t>
                                      </w:r>
                                    </w:hyperlink>
                                  </w:p>
                                  <w:p w:rsidR="00192B85" w:rsidRPr="00192B85" w:rsidRDefault="00192B85">
                                    <w:pPr>
                                      <w:rPr>
                                        <w:lang w:val="en-US"/>
                                      </w:rPr>
                                    </w:pPr>
                                    <w:r>
                                      <w:rPr>
                                        <w:rStyle w:val="Enfasigrassetto"/>
                                        <w:rFonts w:ascii="Verdana" w:hAnsi="Verdana"/>
                                        <w:color w:val="FFFFFF"/>
                                        <w:sz w:val="18"/>
                                        <w:szCs w:val="18"/>
                                        <w:lang w:val="en-US"/>
                                      </w:rPr>
                                      <w:t> </w:t>
                                    </w:r>
                                  </w:p>
                                </w:tc>
                                <w:tc>
                                  <w:tcPr>
                                    <w:tcW w:w="425" w:type="dxa"/>
                                    <w:shd w:val="clear" w:color="auto" w:fill="ADA6A1"/>
                                    <w:hideMark/>
                                  </w:tcPr>
                                  <w:p w:rsidR="00192B85" w:rsidRPr="00192B85" w:rsidRDefault="00192B85">
                                    <w:pPr>
                                      <w:rPr>
                                        <w:lang w:val="en-US"/>
                                      </w:rPr>
                                    </w:pPr>
                                    <w:r>
                                      <w:rPr>
                                        <w:lang w:val="en-US"/>
                                      </w:rPr>
                                      <w:t> </w:t>
                                    </w:r>
                                  </w:p>
                                </w:tc>
                                <w:tc>
                                  <w:tcPr>
                                    <w:tcW w:w="5294" w:type="dxa"/>
                                    <w:shd w:val="clear" w:color="auto" w:fill="ADA6A1"/>
                                    <w:hideMark/>
                                  </w:tcPr>
                                  <w:p w:rsidR="00192B85" w:rsidRDefault="00192B85">
                                    <w:pPr>
                                      <w:spacing w:after="240"/>
                                    </w:pPr>
                                    <w:r w:rsidRPr="00192B85">
                                      <w:rPr>
                                        <w:rFonts w:ascii="Verdana" w:hAnsi="Verdana"/>
                                        <w:color w:val="FFFFFF"/>
                                        <w:sz w:val="18"/>
                                        <w:szCs w:val="18"/>
                                      </w:rPr>
                                      <w:br/>
                                    </w:r>
                                    <w:r w:rsidRPr="00192B85">
                                      <w:rPr>
                                        <w:rStyle w:val="Collegamentoipertestuale"/>
                                        <w:rFonts w:ascii="Verdana" w:hAnsi="Verdana"/>
                                        <w:b/>
                                        <w:bCs/>
                                        <w:color w:val="FFFFFF"/>
                                        <w:sz w:val="18"/>
                                        <w:szCs w:val="18"/>
                                      </w:rPr>
                                      <w:t>Alfredo Gravagnuolo</w:t>
                                    </w:r>
                                    <w:r w:rsidRPr="00192B85">
                                      <w:rPr>
                                        <w:rFonts w:ascii="Verdana" w:hAnsi="Verdana"/>
                                        <w:color w:val="FFFFFF"/>
                                        <w:sz w:val="18"/>
                                        <w:szCs w:val="18"/>
                                      </w:rPr>
                                      <w:br/>
                                    </w:r>
                                    <w:r w:rsidRPr="00192B85">
                                      <w:rPr>
                                        <w:rStyle w:val="Collegamentoipertestuale"/>
                                        <w:rFonts w:ascii="Verdana" w:hAnsi="Verdana"/>
                                        <w:b/>
                                        <w:bCs/>
                                        <w:color w:val="FFFFFF"/>
                                        <w:sz w:val="18"/>
                                        <w:szCs w:val="18"/>
                                      </w:rPr>
                                      <w:t>Associate</w:t>
                                    </w:r>
                                  </w:p>
                                  <w:p w:rsidR="00192B85" w:rsidRDefault="00192B85">
                                    <w:hyperlink r:id="rId12" w:history="1">
                                      <w:r w:rsidRPr="00192B85">
                                        <w:rPr>
                                          <w:rStyle w:val="Collegamentoipertestuale"/>
                                          <w:rFonts w:ascii="Verdana" w:hAnsi="Verdana"/>
                                          <w:color w:val="FFFFFF"/>
                                          <w:sz w:val="18"/>
                                          <w:szCs w:val="18"/>
                                        </w:rPr>
                                        <w:t>alfredo.gravagnuolo@cms-aacs.com</w:t>
                                      </w:r>
                                    </w:hyperlink>
                                  </w:p>
                                </w:tc>
                                <w:tc>
                                  <w:tcPr>
                                    <w:tcW w:w="17" w:type="dxa"/>
                                    <w:shd w:val="clear" w:color="auto" w:fill="ADA6A1"/>
                                    <w:hideMark/>
                                  </w:tcPr>
                                  <w:p w:rsidR="00192B85" w:rsidRDefault="00192B85">
                                    <w:r>
                                      <w:rPr>
                                        <w:rFonts w:ascii="Verdana" w:hAnsi="Verdana"/>
                                        <w:b/>
                                        <w:bCs/>
                                        <w:noProof/>
                                        <w:color w:val="666666"/>
                                        <w:sz w:val="16"/>
                                        <w:szCs w:val="16"/>
                                      </w:rPr>
                                      <w:drawing>
                                        <wp:inline distT="0" distB="0" distL="0" distR="0">
                                          <wp:extent cx="7620" cy="7620"/>
                                          <wp:effectExtent l="0" t="0" r="0" b="0"/>
                                          <wp:docPr id="3" name="Immagine 3"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ecollect.com/tl/space.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192B85">
                                <w:trPr>
                                  <w:trHeight w:val="96"/>
                                  <w:tblCellSpacing w:w="0" w:type="dxa"/>
                                </w:trPr>
                                <w:tc>
                                  <w:tcPr>
                                    <w:tcW w:w="0" w:type="auto"/>
                                    <w:gridSpan w:val="5"/>
                                    <w:shd w:val="clear" w:color="auto" w:fill="ADA6A1"/>
                                    <w:vAlign w:val="center"/>
                                    <w:hideMark/>
                                  </w:tcPr>
                                  <w:p w:rsidR="00192B85" w:rsidRDefault="00192B85">
                                    <w:r>
                                      <w:rPr>
                                        <w:rFonts w:ascii="Verdana" w:hAnsi="Verdana"/>
                                        <w:b/>
                                        <w:bCs/>
                                        <w:noProof/>
                                        <w:color w:val="666666"/>
                                        <w:sz w:val="16"/>
                                        <w:szCs w:val="16"/>
                                      </w:rPr>
                                      <w:drawing>
                                        <wp:inline distT="0" distB="0" distL="0" distR="0">
                                          <wp:extent cx="7620" cy="76200"/>
                                          <wp:effectExtent l="0" t="0" r="0" b="0"/>
                                          <wp:docPr id="2" name="Immagine 2"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ecollect.com/tl/spac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0"/>
                                                  </a:xfrm>
                                                  <a:prstGeom prst="rect">
                                                    <a:avLst/>
                                                  </a:prstGeom>
                                                  <a:noFill/>
                                                  <a:ln>
                                                    <a:noFill/>
                                                  </a:ln>
                                                </pic:spPr>
                                              </pic:pic>
                                            </a:graphicData>
                                          </a:graphic>
                                        </wp:inline>
                                      </w:drawing>
                                    </w:r>
                                  </w:p>
                                </w:tc>
                              </w:tr>
                            </w:tbl>
                            <w:p w:rsidR="00192B85" w:rsidRDefault="00192B85">
                              <w:pPr>
                                <w:rPr>
                                  <w:rFonts w:eastAsia="Times New Roman"/>
                                  <w:sz w:val="20"/>
                                  <w:szCs w:val="20"/>
                                </w:rPr>
                              </w:pPr>
                            </w:p>
                          </w:tc>
                        </w:tr>
                        <w:tr w:rsidR="00192B85">
                          <w:trPr>
                            <w:trHeight w:val="96"/>
                            <w:tblCellSpacing w:w="0" w:type="dxa"/>
                          </w:trPr>
                          <w:tc>
                            <w:tcPr>
                              <w:tcW w:w="0" w:type="auto"/>
                              <w:shd w:val="clear" w:color="auto" w:fill="ADA6A1"/>
                              <w:vAlign w:val="center"/>
                              <w:hideMark/>
                            </w:tcPr>
                            <w:p w:rsidR="00192B85" w:rsidRDefault="00192B85">
                              <w:r>
                                <w:rPr>
                                  <w:rFonts w:ascii="Verdana" w:hAnsi="Verdana"/>
                                  <w:b/>
                                  <w:bCs/>
                                  <w:noProof/>
                                  <w:color w:val="666666"/>
                                  <w:sz w:val="16"/>
                                  <w:szCs w:val="16"/>
                                </w:rPr>
                                <w:drawing>
                                  <wp:inline distT="0" distB="0" distL="0" distR="0">
                                    <wp:extent cx="7620" cy="76200"/>
                                    <wp:effectExtent l="0" t="0" r="0" b="0"/>
                                    <wp:docPr id="1" name="Immagine 1" descr="http://cecollect.com/tl/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ecollect.com/tl/spac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0"/>
                                            </a:xfrm>
                                            <a:prstGeom prst="rect">
                                              <a:avLst/>
                                            </a:prstGeom>
                                            <a:noFill/>
                                            <a:ln>
                                              <a:noFill/>
                                            </a:ln>
                                          </pic:spPr>
                                        </pic:pic>
                                      </a:graphicData>
                                    </a:graphic>
                                  </wp:inline>
                                </w:drawing>
                              </w:r>
                            </w:p>
                          </w:tc>
                        </w:tr>
                      </w:tbl>
                      <w:p w:rsidR="00192B85" w:rsidRDefault="00192B85">
                        <w:pPr>
                          <w:rPr>
                            <w:rFonts w:eastAsia="Times New Roman"/>
                            <w:sz w:val="20"/>
                            <w:szCs w:val="20"/>
                          </w:rPr>
                        </w:pPr>
                      </w:p>
                    </w:tc>
                    <w:tc>
                      <w:tcPr>
                        <w:tcW w:w="14" w:type="dxa"/>
                        <w:shd w:val="clear" w:color="auto" w:fill="FFFFFF"/>
                        <w:vAlign w:val="center"/>
                        <w:hideMark/>
                      </w:tcPr>
                      <w:p w:rsidR="00192B85" w:rsidRDefault="00192B85">
                        <w:pPr>
                          <w:rPr>
                            <w:rFonts w:eastAsia="Times New Roman"/>
                            <w:sz w:val="20"/>
                            <w:szCs w:val="20"/>
                          </w:rPr>
                        </w:pPr>
                      </w:p>
                    </w:tc>
                  </w:tr>
                  <w:tr w:rsidR="00192B85">
                    <w:trPr>
                      <w:tblCellSpacing w:w="0" w:type="dxa"/>
                    </w:trPr>
                    <w:tc>
                      <w:tcPr>
                        <w:tcW w:w="8" w:type="dxa"/>
                        <w:shd w:val="clear" w:color="auto" w:fill="FFFFFF"/>
                        <w:vAlign w:val="center"/>
                        <w:hideMark/>
                      </w:tcPr>
                      <w:p w:rsidR="00192B85" w:rsidRDefault="00192B85">
                        <w:pPr>
                          <w:rPr>
                            <w:rFonts w:eastAsia="Times New Roman"/>
                            <w:sz w:val="20"/>
                            <w:szCs w:val="20"/>
                          </w:rPr>
                        </w:pPr>
                      </w:p>
                    </w:tc>
                    <w:tc>
                      <w:tcPr>
                        <w:tcW w:w="7144" w:type="dxa"/>
                        <w:shd w:val="clear" w:color="auto" w:fill="FFFFFF"/>
                        <w:vAlign w:val="center"/>
                        <w:hideMark/>
                      </w:tcPr>
                      <w:p w:rsidR="00192B85" w:rsidRDefault="00192B85">
                        <w:pPr>
                          <w:rPr>
                            <w:rFonts w:eastAsia="Times New Roman"/>
                            <w:sz w:val="20"/>
                            <w:szCs w:val="20"/>
                          </w:rPr>
                        </w:pPr>
                      </w:p>
                    </w:tc>
                    <w:tc>
                      <w:tcPr>
                        <w:tcW w:w="360" w:type="dxa"/>
                        <w:shd w:val="clear" w:color="auto" w:fill="FFFFFF"/>
                        <w:vAlign w:val="center"/>
                        <w:hideMark/>
                      </w:tcPr>
                      <w:p w:rsidR="00192B85" w:rsidRDefault="00192B85">
                        <w:pPr>
                          <w:rPr>
                            <w:rFonts w:eastAsia="Times New Roman"/>
                            <w:sz w:val="20"/>
                            <w:szCs w:val="20"/>
                          </w:rPr>
                        </w:pPr>
                      </w:p>
                    </w:tc>
                    <w:tc>
                      <w:tcPr>
                        <w:tcW w:w="3040" w:type="dxa"/>
                        <w:shd w:val="clear" w:color="auto" w:fill="FFFFFF"/>
                        <w:vAlign w:val="center"/>
                        <w:hideMark/>
                      </w:tcPr>
                      <w:p w:rsidR="00192B85" w:rsidRDefault="00192B85">
                        <w:pPr>
                          <w:rPr>
                            <w:rFonts w:eastAsia="Times New Roman"/>
                            <w:sz w:val="20"/>
                            <w:szCs w:val="20"/>
                          </w:rPr>
                        </w:pPr>
                      </w:p>
                    </w:tc>
                    <w:tc>
                      <w:tcPr>
                        <w:tcW w:w="14" w:type="dxa"/>
                        <w:shd w:val="clear" w:color="auto" w:fill="FFFFFF"/>
                        <w:vAlign w:val="center"/>
                        <w:hideMark/>
                      </w:tcPr>
                      <w:p w:rsidR="00192B85" w:rsidRDefault="00192B85">
                        <w:pPr>
                          <w:rPr>
                            <w:rFonts w:eastAsia="Times New Roman"/>
                            <w:sz w:val="20"/>
                            <w:szCs w:val="20"/>
                          </w:rPr>
                        </w:pPr>
                      </w:p>
                    </w:tc>
                  </w:tr>
                  <w:tr w:rsidR="00192B85">
                    <w:trPr>
                      <w:tblCellSpacing w:w="0" w:type="dxa"/>
                    </w:trPr>
                    <w:tc>
                      <w:tcPr>
                        <w:tcW w:w="8" w:type="dxa"/>
                        <w:shd w:val="clear" w:color="auto" w:fill="FFFFFF"/>
                        <w:vAlign w:val="center"/>
                        <w:hideMark/>
                      </w:tcPr>
                      <w:p w:rsidR="00192B85" w:rsidRDefault="00192B85">
                        <w:pPr>
                          <w:rPr>
                            <w:rFonts w:eastAsia="Times New Roman"/>
                            <w:sz w:val="20"/>
                            <w:szCs w:val="20"/>
                          </w:rPr>
                        </w:pPr>
                      </w:p>
                    </w:tc>
                    <w:tc>
                      <w:tcPr>
                        <w:tcW w:w="7144" w:type="dxa"/>
                        <w:shd w:val="clear" w:color="auto" w:fill="FFFFFF"/>
                        <w:vAlign w:val="center"/>
                        <w:hideMark/>
                      </w:tcPr>
                      <w:p w:rsidR="00192B85" w:rsidRDefault="00192B85">
                        <w:pPr>
                          <w:rPr>
                            <w:rFonts w:eastAsia="Times New Roman"/>
                            <w:sz w:val="20"/>
                            <w:szCs w:val="20"/>
                          </w:rPr>
                        </w:pPr>
                      </w:p>
                    </w:tc>
                    <w:tc>
                      <w:tcPr>
                        <w:tcW w:w="360" w:type="dxa"/>
                        <w:shd w:val="clear" w:color="auto" w:fill="FFFFFF"/>
                        <w:vAlign w:val="center"/>
                        <w:hideMark/>
                      </w:tcPr>
                      <w:p w:rsidR="00192B85" w:rsidRDefault="00192B85">
                        <w:pPr>
                          <w:rPr>
                            <w:rFonts w:eastAsia="Times New Roman"/>
                            <w:sz w:val="20"/>
                            <w:szCs w:val="20"/>
                          </w:rPr>
                        </w:pPr>
                      </w:p>
                    </w:tc>
                    <w:tc>
                      <w:tcPr>
                        <w:tcW w:w="3040" w:type="dxa"/>
                        <w:shd w:val="clear" w:color="auto" w:fill="FFFFFF"/>
                        <w:vAlign w:val="center"/>
                        <w:hideMark/>
                      </w:tcPr>
                      <w:p w:rsidR="00192B85" w:rsidRDefault="00192B85">
                        <w:pPr>
                          <w:rPr>
                            <w:rFonts w:eastAsia="Times New Roman"/>
                            <w:sz w:val="20"/>
                            <w:szCs w:val="20"/>
                          </w:rPr>
                        </w:pPr>
                      </w:p>
                    </w:tc>
                    <w:tc>
                      <w:tcPr>
                        <w:tcW w:w="14" w:type="dxa"/>
                        <w:shd w:val="clear" w:color="auto" w:fill="FFFFFF"/>
                        <w:vAlign w:val="center"/>
                        <w:hideMark/>
                      </w:tcPr>
                      <w:p w:rsidR="00192B85" w:rsidRDefault="00192B85">
                        <w:pPr>
                          <w:rPr>
                            <w:rFonts w:eastAsia="Times New Roman"/>
                            <w:sz w:val="20"/>
                            <w:szCs w:val="20"/>
                          </w:rPr>
                        </w:pPr>
                      </w:p>
                    </w:tc>
                  </w:tr>
                </w:tbl>
                <w:p w:rsidR="00192B85" w:rsidRDefault="00192B85">
                  <w:pPr>
                    <w:spacing w:line="240" w:lineRule="atLeast"/>
                    <w:jc w:val="center"/>
                    <w:rPr>
                      <w:rFonts w:ascii="Verdana" w:eastAsia="Times New Roman" w:hAnsi="Verdana"/>
                      <w:color w:val="000000"/>
                      <w:sz w:val="17"/>
                      <w:szCs w:val="17"/>
                    </w:rPr>
                  </w:pPr>
                  <w:r>
                    <w:rPr>
                      <w:rFonts w:ascii="Verdana" w:eastAsia="Times New Roman" w:hAnsi="Verdana"/>
                      <w:color w:val="000000"/>
                      <w:sz w:val="17"/>
                      <w:szCs w:val="17"/>
                    </w:rPr>
                    <w:pict>
                      <v:rect id="_x0000_i1036" style="width:481.9pt;height:1.8pt" o:hralign="center" o:hrstd="t" o:hrnoshade="t" o:hr="t" fillcolor="#766a62" stroked="f"/>
                    </w:pict>
                  </w:r>
                </w:p>
              </w:tc>
            </w:tr>
          </w:tbl>
          <w:p w:rsidR="00192B85" w:rsidRDefault="00192B85">
            <w:pPr>
              <w:rPr>
                <w:rFonts w:eastAsia="Times New Roman"/>
                <w:sz w:val="20"/>
                <w:szCs w:val="20"/>
              </w:rPr>
            </w:pPr>
          </w:p>
        </w:tc>
      </w:tr>
      <w:tr w:rsidR="00192B85" w:rsidTr="00192B85">
        <w:trPr>
          <w:tblCellSpacing w:w="0" w:type="dxa"/>
          <w:jc w:val="center"/>
        </w:trPr>
        <w:tc>
          <w:tcPr>
            <w:tcW w:w="0" w:type="auto"/>
            <w:vAlign w:val="center"/>
            <w:hideMark/>
          </w:tcPr>
          <w:p w:rsidR="00192B85" w:rsidRDefault="00192B85">
            <w:pPr>
              <w:spacing w:line="240" w:lineRule="atLeast"/>
            </w:pPr>
            <w:r>
              <w:rPr>
                <w:rFonts w:ascii="Verdana" w:hAnsi="Verdana"/>
                <w:color w:val="000000"/>
                <w:sz w:val="17"/>
                <w:szCs w:val="17"/>
              </w:rPr>
              <w:lastRenderedPageBreak/>
              <w:t> </w:t>
            </w:r>
          </w:p>
          <w:tbl>
            <w:tblPr>
              <w:tblW w:w="5000" w:type="pct"/>
              <w:tblCellSpacing w:w="18" w:type="dxa"/>
              <w:shd w:val="clear" w:color="auto" w:fill="FFFFFF"/>
              <w:tblCellMar>
                <w:left w:w="0" w:type="dxa"/>
                <w:right w:w="0" w:type="dxa"/>
              </w:tblCellMar>
              <w:tblLook w:val="04A0" w:firstRow="1" w:lastRow="0" w:firstColumn="1" w:lastColumn="0" w:noHBand="0" w:noVBand="1"/>
            </w:tblPr>
            <w:tblGrid>
              <w:gridCol w:w="10566"/>
            </w:tblGrid>
            <w:tr w:rsidR="00192B85">
              <w:trPr>
                <w:tblCellSpacing w:w="18" w:type="dxa"/>
              </w:trPr>
              <w:tc>
                <w:tcPr>
                  <w:tcW w:w="0" w:type="auto"/>
                  <w:shd w:val="clear" w:color="auto" w:fill="FFFFFF"/>
                  <w:tcMar>
                    <w:top w:w="15" w:type="dxa"/>
                    <w:left w:w="15" w:type="dxa"/>
                    <w:bottom w:w="15" w:type="dxa"/>
                    <w:right w:w="15" w:type="dxa"/>
                  </w:tcMar>
                  <w:vAlign w:val="center"/>
                  <w:hideMark/>
                </w:tcPr>
                <w:p w:rsidR="00192B85" w:rsidRDefault="00192B85"/>
              </w:tc>
            </w:tr>
          </w:tbl>
          <w:p w:rsidR="00192B85" w:rsidRDefault="00192B85">
            <w:pPr>
              <w:spacing w:line="240" w:lineRule="atLeast"/>
            </w:pPr>
            <w:r>
              <w:rPr>
                <w:rFonts w:ascii="Verdana" w:hAnsi="Verdana"/>
                <w:color w:val="000000"/>
                <w:sz w:val="17"/>
                <w:szCs w:val="17"/>
              </w:rPr>
              <w:t> </w:t>
            </w:r>
          </w:p>
          <w:tbl>
            <w:tblPr>
              <w:tblW w:w="10500" w:type="dxa"/>
              <w:tblCellSpacing w:w="0" w:type="dxa"/>
              <w:shd w:val="clear" w:color="auto" w:fill="FFFFFF"/>
              <w:tblCellMar>
                <w:left w:w="0" w:type="dxa"/>
                <w:right w:w="0" w:type="dxa"/>
              </w:tblCellMar>
              <w:tblLook w:val="04A0" w:firstRow="1" w:lastRow="0" w:firstColumn="1" w:lastColumn="0" w:noHBand="0" w:noVBand="1"/>
            </w:tblPr>
            <w:tblGrid>
              <w:gridCol w:w="270"/>
              <w:gridCol w:w="9960"/>
              <w:gridCol w:w="270"/>
            </w:tblGrid>
            <w:tr w:rsidR="00192B85">
              <w:trPr>
                <w:tblCellSpacing w:w="0" w:type="dxa"/>
              </w:trPr>
              <w:tc>
                <w:tcPr>
                  <w:tcW w:w="270" w:type="dxa"/>
                  <w:shd w:val="clear" w:color="auto" w:fill="FFFFFF"/>
                  <w:vAlign w:val="center"/>
                  <w:hideMark/>
                </w:tcPr>
                <w:p w:rsidR="00192B85" w:rsidRDefault="00192B85"/>
              </w:tc>
              <w:tc>
                <w:tcPr>
                  <w:tcW w:w="0" w:type="auto"/>
                  <w:shd w:val="clear" w:color="auto" w:fill="FFFFFF"/>
                  <w:hideMark/>
                </w:tcPr>
                <w:p w:rsidR="00192B85" w:rsidRDefault="00192B85">
                  <w:pPr>
                    <w:rPr>
                      <w:rFonts w:eastAsia="Times New Roman"/>
                      <w:sz w:val="20"/>
                      <w:szCs w:val="20"/>
                    </w:rPr>
                  </w:pPr>
                </w:p>
              </w:tc>
              <w:tc>
                <w:tcPr>
                  <w:tcW w:w="270" w:type="dxa"/>
                  <w:shd w:val="clear" w:color="auto" w:fill="FFFFFF"/>
                  <w:vAlign w:val="center"/>
                  <w:hideMark/>
                </w:tcPr>
                <w:p w:rsidR="00192B85" w:rsidRDefault="00192B85">
                  <w:pPr>
                    <w:rPr>
                      <w:rFonts w:eastAsia="Times New Roman"/>
                      <w:sz w:val="20"/>
                      <w:szCs w:val="20"/>
                    </w:rPr>
                  </w:pPr>
                </w:p>
              </w:tc>
            </w:tr>
          </w:tbl>
          <w:p w:rsidR="00192B85" w:rsidRDefault="00192B85">
            <w:pPr>
              <w:rPr>
                <w:rFonts w:eastAsia="Times New Roman"/>
                <w:sz w:val="20"/>
                <w:szCs w:val="20"/>
              </w:rPr>
            </w:pPr>
          </w:p>
        </w:tc>
      </w:tr>
      <w:tr w:rsidR="00192B85" w:rsidRPr="00192B85" w:rsidTr="00192B85">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70"/>
              <w:gridCol w:w="10026"/>
              <w:gridCol w:w="270"/>
            </w:tblGrid>
            <w:tr w:rsidR="00192B85" w:rsidRPr="00192B85">
              <w:trPr>
                <w:tblCellSpacing w:w="0" w:type="dxa"/>
              </w:trPr>
              <w:tc>
                <w:tcPr>
                  <w:tcW w:w="270" w:type="dxa"/>
                  <w:vAlign w:val="center"/>
                  <w:hideMark/>
                </w:tcPr>
                <w:p w:rsidR="00192B85" w:rsidRDefault="00192B85">
                  <w:pPr>
                    <w:rPr>
                      <w:rFonts w:eastAsia="Times New Roman"/>
                      <w:sz w:val="20"/>
                      <w:szCs w:val="20"/>
                    </w:rPr>
                  </w:pPr>
                </w:p>
              </w:tc>
              <w:tc>
                <w:tcPr>
                  <w:tcW w:w="0" w:type="auto"/>
                  <w:vAlign w:val="center"/>
                  <w:hideMark/>
                </w:tcPr>
                <w:p w:rsidR="00192B85" w:rsidRDefault="00192B85">
                  <w:pPr>
                    <w:spacing w:line="240" w:lineRule="atLeast"/>
                    <w:jc w:val="center"/>
                    <w:rPr>
                      <w:rFonts w:ascii="Verdana" w:eastAsia="Times New Roman" w:hAnsi="Verdana"/>
                      <w:color w:val="000000"/>
                      <w:sz w:val="17"/>
                      <w:szCs w:val="17"/>
                    </w:rPr>
                  </w:pPr>
                  <w:r>
                    <w:rPr>
                      <w:rFonts w:ascii="Verdana" w:eastAsia="Times New Roman" w:hAnsi="Verdana"/>
                      <w:color w:val="000000"/>
                      <w:sz w:val="17"/>
                      <w:szCs w:val="17"/>
                    </w:rPr>
                    <w:pict>
                      <v:rect id="_x0000_i1037" style="width:481.9pt;height:1.8pt" o:hralign="center" o:hrstd="t" o:hrnoshade="t" o:hr="t" fillcolor="#766a62" stroked="f"/>
                    </w:pict>
                  </w:r>
                </w:p>
                <w:p w:rsidR="00192B85" w:rsidRDefault="00192B85">
                  <w:pPr>
                    <w:spacing w:after="240"/>
                  </w:pPr>
                  <w:r>
                    <w:rPr>
                      <w:rFonts w:ascii="Verdana" w:hAnsi="Verdana"/>
                      <w:color w:val="000000"/>
                      <w:sz w:val="17"/>
                      <w:szCs w:val="17"/>
                    </w:rPr>
                    <w:br/>
                  </w:r>
                  <w:r>
                    <w:rPr>
                      <w:rStyle w:val="103disclaimercopy79ptboldwhite100disclaimer100disclaimerwhite"/>
                      <w:rFonts w:ascii="Verdana" w:hAnsi="Verdana"/>
                      <w:color w:val="808080"/>
                      <w:sz w:val="15"/>
                      <w:szCs w:val="15"/>
                    </w:rPr>
                    <w:t>Le opinioni ed informazioni contenute nella presente Newsletter hanno carattere esclusivamente divulgativo. Esse pertanto non possono considerarsi sufficienti ad adottare decisioni operative o l’assunzione di impegni di qualsiasi natura, né rappresentano l’espressione di un parere professionale. La Newsletter è proprietà di CMS Adonnino Ascoli &amp; Cavasola Scamoni.</w:t>
                  </w:r>
                </w:p>
                <w:p w:rsidR="00192B85" w:rsidRDefault="00192B85">
                  <w:pPr>
                    <w:pStyle w:val="NormaleWeb"/>
                    <w:jc w:val="both"/>
                  </w:pPr>
                  <w:r>
                    <w:rPr>
                      <w:rStyle w:val="103disclaimercopy79ptboldwhite100disclaimer100disclaimerwhite"/>
                      <w:rFonts w:ascii="Verdana" w:hAnsi="Verdana"/>
                      <w:color w:val="808080"/>
                      <w:sz w:val="15"/>
                      <w:szCs w:val="15"/>
                      <w:lang w:val="en-US"/>
                    </w:rPr>
                    <w:t xml:space="preserve">The views and opinions expressed in CMS Adonnino Ascoli &amp; Cavasola </w:t>
                  </w:r>
                  <w:proofErr w:type="spellStart"/>
                  <w:r>
                    <w:rPr>
                      <w:rStyle w:val="103disclaimercopy79ptboldwhite100disclaimer100disclaimerwhite"/>
                      <w:rFonts w:ascii="Verdana" w:hAnsi="Verdana"/>
                      <w:color w:val="808080"/>
                      <w:sz w:val="15"/>
                      <w:szCs w:val="15"/>
                      <w:lang w:val="en-US"/>
                    </w:rPr>
                    <w:t>Scamoni's</w:t>
                  </w:r>
                  <w:proofErr w:type="spellEnd"/>
                  <w:r>
                    <w:rPr>
                      <w:rStyle w:val="103disclaimercopy79ptboldwhite100disclaimer100disclaimerwhite"/>
                      <w:rFonts w:ascii="Verdana" w:hAnsi="Verdana"/>
                      <w:color w:val="808080"/>
                      <w:sz w:val="15"/>
                      <w:szCs w:val="15"/>
                      <w:lang w:val="en-US"/>
                    </w:rPr>
                    <w:t xml:space="preserve"> Newsletter are meant to stimulate thought and discussion. They relate to circumstances prevailing at the date of its original publication and may not have been updated to reflect subsequent developments. CMS Adonnino Ascoli &amp; Cavasola </w:t>
                  </w:r>
                  <w:proofErr w:type="spellStart"/>
                  <w:r>
                    <w:rPr>
                      <w:rStyle w:val="103disclaimercopy79ptboldwhite100disclaimer100disclaimerwhite"/>
                      <w:rFonts w:ascii="Verdana" w:hAnsi="Verdana"/>
                      <w:color w:val="808080"/>
                      <w:sz w:val="15"/>
                      <w:szCs w:val="15"/>
                      <w:lang w:val="en-US"/>
                    </w:rPr>
                    <w:t>Scamoni's</w:t>
                  </w:r>
                  <w:proofErr w:type="spellEnd"/>
                  <w:r>
                    <w:rPr>
                      <w:rStyle w:val="103disclaimercopy79ptboldwhite100disclaimer100disclaimerwhite"/>
                      <w:rFonts w:ascii="Verdana" w:hAnsi="Verdana"/>
                      <w:color w:val="808080"/>
                      <w:sz w:val="15"/>
                      <w:szCs w:val="15"/>
                      <w:lang w:val="en-US"/>
                    </w:rPr>
                    <w:t xml:space="preserve"> Newsletter does not intend to constitute legal or professional advice. </w:t>
                  </w:r>
                  <w:r>
                    <w:rPr>
                      <w:rStyle w:val="103disclaimercopy79ptboldwhite100disclaimer100disclaimerwhite"/>
                      <w:rFonts w:ascii="Verdana" w:hAnsi="Verdana"/>
                      <w:color w:val="808080"/>
                      <w:sz w:val="15"/>
                      <w:szCs w:val="15"/>
                    </w:rPr>
                    <w:t xml:space="preserve">CMS Adonnino Ascoli &amp; Cavasola </w:t>
                  </w:r>
                  <w:proofErr w:type="spellStart"/>
                  <w:r>
                    <w:rPr>
                      <w:rStyle w:val="103disclaimercopy79ptboldwhite100disclaimer100disclaimerwhite"/>
                      <w:rFonts w:ascii="Verdana" w:hAnsi="Verdana"/>
                      <w:color w:val="808080"/>
                      <w:sz w:val="15"/>
                      <w:szCs w:val="15"/>
                    </w:rPr>
                    <w:t>Scamoni's</w:t>
                  </w:r>
                  <w:proofErr w:type="spellEnd"/>
                  <w:r>
                    <w:rPr>
                      <w:rStyle w:val="103disclaimercopy79ptboldwhite100disclaimer100disclaimerwhite"/>
                      <w:rFonts w:ascii="Verdana" w:hAnsi="Verdana"/>
                      <w:color w:val="808080"/>
                      <w:sz w:val="15"/>
                      <w:szCs w:val="15"/>
                    </w:rPr>
                    <w:t xml:space="preserve"> Newsletter </w:t>
                  </w:r>
                  <w:proofErr w:type="spellStart"/>
                  <w:r>
                    <w:rPr>
                      <w:rStyle w:val="103disclaimercopy79ptboldwhite100disclaimer100disclaimerwhite"/>
                      <w:rFonts w:ascii="Verdana" w:hAnsi="Verdana"/>
                      <w:color w:val="808080"/>
                      <w:sz w:val="15"/>
                      <w:szCs w:val="15"/>
                    </w:rPr>
                    <w:t>is</w:t>
                  </w:r>
                  <w:proofErr w:type="spellEnd"/>
                  <w:r>
                    <w:rPr>
                      <w:rStyle w:val="103disclaimercopy79ptboldwhite100disclaimer100disclaimerwhite"/>
                      <w:rFonts w:ascii="Verdana" w:hAnsi="Verdana"/>
                      <w:color w:val="808080"/>
                      <w:sz w:val="15"/>
                      <w:szCs w:val="15"/>
                    </w:rPr>
                    <w:t xml:space="preserve"> CMS </w:t>
                  </w:r>
                  <w:proofErr w:type="spellStart"/>
                  <w:r>
                    <w:rPr>
                      <w:rStyle w:val="103disclaimercopy79ptboldwhite100disclaimer100disclaimerwhite"/>
                      <w:rFonts w:ascii="Verdana" w:hAnsi="Verdana"/>
                      <w:color w:val="808080"/>
                      <w:sz w:val="15"/>
                      <w:szCs w:val="15"/>
                    </w:rPr>
                    <w:t>property</w:t>
                  </w:r>
                  <w:proofErr w:type="spellEnd"/>
                  <w:r>
                    <w:rPr>
                      <w:rStyle w:val="103disclaimercopy79ptboldwhite100disclaimer100disclaimerwhite"/>
                      <w:rFonts w:ascii="Verdana" w:hAnsi="Verdana"/>
                      <w:color w:val="808080"/>
                      <w:sz w:val="15"/>
                      <w:szCs w:val="15"/>
                    </w:rPr>
                    <w:t>.</w:t>
                  </w:r>
                </w:p>
                <w:p w:rsidR="00192B85" w:rsidRDefault="00192B85">
                  <w:r>
                    <w:rPr>
                      <w:rStyle w:val="103disclaimercopy79ptboldwhite100disclaimer100disclaimerwhite"/>
                      <w:rFonts w:ascii="Verdana" w:hAnsi="Verdana"/>
                      <w:b/>
                      <w:bCs/>
                      <w:color w:val="808080"/>
                      <w:sz w:val="15"/>
                      <w:szCs w:val="15"/>
                    </w:rPr>
                    <w:t xml:space="preserve">CMS Adonnino Ascoli &amp; Cavasola Scamoni </w:t>
                  </w:r>
                  <w:r>
                    <w:rPr>
                      <w:rStyle w:val="103disclaimercopy79ptboldwhite100disclaimer100disclaimerwhite"/>
                      <w:rFonts w:ascii="Verdana" w:hAnsi="Verdana"/>
                      <w:color w:val="808080"/>
                      <w:sz w:val="15"/>
                      <w:szCs w:val="15"/>
                    </w:rPr>
                    <w:t>è membro di CMS, organizzazione internazionale di studi legali e tributari indipendenti.</w:t>
                  </w:r>
                </w:p>
                <w:p w:rsidR="00192B85" w:rsidRDefault="00192B85">
                  <w:r>
                    <w:rPr>
                      <w:rStyle w:val="103disclaimercopy79ptboldwhite100disclaimer100disclaimerwhite"/>
                      <w:rFonts w:ascii="Verdana" w:hAnsi="Verdana"/>
                      <w:b/>
                      <w:bCs/>
                      <w:color w:val="808080"/>
                      <w:sz w:val="15"/>
                      <w:szCs w:val="15"/>
                    </w:rPr>
                    <w:t> </w:t>
                  </w:r>
                </w:p>
                <w:p w:rsidR="00192B85" w:rsidRDefault="00192B85">
                  <w:r>
                    <w:rPr>
                      <w:rStyle w:val="103disclaimercopy79ptboldwhite100disclaimer100disclaimerwhite"/>
                      <w:rFonts w:ascii="Verdana" w:hAnsi="Verdana"/>
                      <w:b/>
                      <w:bCs/>
                      <w:color w:val="808080"/>
                      <w:sz w:val="15"/>
                      <w:szCs w:val="15"/>
                    </w:rPr>
                    <w:t xml:space="preserve">Uffici CMS: </w:t>
                  </w:r>
                  <w:r>
                    <w:rPr>
                      <w:rStyle w:val="103disclaimercopy79ptboldwhite100disclaimer100disclaimerwhite"/>
                      <w:rFonts w:ascii="Verdana" w:hAnsi="Verdana"/>
                      <w:color w:val="808080"/>
                      <w:sz w:val="15"/>
                      <w:szCs w:val="15"/>
                    </w:rPr>
                    <w:t xml:space="preserve">Aberdeen, Algeri, Amburgo, Amsterdam, Anversa, Barcellona, Belgrado, Berlino, Bogotá, Bratislava, Bristol, Bruxelles, Bucarest, Budapest, Casablanca, Città del Messico, Colonia, Dubai, </w:t>
                  </w:r>
                  <w:proofErr w:type="spellStart"/>
                  <w:r>
                    <w:rPr>
                      <w:rStyle w:val="103disclaimercopy79ptboldwhite100disclaimer100disclaimerwhite"/>
                      <w:rFonts w:ascii="Verdana" w:hAnsi="Verdana"/>
                      <w:color w:val="808080"/>
                      <w:sz w:val="15"/>
                      <w:szCs w:val="15"/>
                    </w:rPr>
                    <w:t>Duesseldorf</w:t>
                  </w:r>
                  <w:proofErr w:type="spellEnd"/>
                  <w:r>
                    <w:rPr>
                      <w:rStyle w:val="103disclaimercopy79ptboldwhite100disclaimer100disclaimerwhite"/>
                      <w:rFonts w:ascii="Verdana" w:hAnsi="Verdana"/>
                      <w:color w:val="808080"/>
                      <w:sz w:val="15"/>
                      <w:szCs w:val="15"/>
                    </w:rPr>
                    <w:t>, Edimburgo, Francoforte,</w:t>
                  </w:r>
                  <w:r>
                    <w:rPr>
                      <w:rStyle w:val="103disclaimercopy79ptboldwhite100disclaimer100disclaimerwhite"/>
                      <w:rFonts w:ascii="Verdana" w:hAnsi="Verdana"/>
                      <w:sz w:val="15"/>
                      <w:szCs w:val="15"/>
                    </w:rPr>
                    <w:t xml:space="preserve"> </w:t>
                  </w:r>
                  <w:r>
                    <w:rPr>
                      <w:rStyle w:val="103disclaimercopy79ptboldwhite100disclaimer100disclaimerwhite"/>
                      <w:rFonts w:ascii="Verdana" w:hAnsi="Verdana"/>
                      <w:color w:val="808080"/>
                      <w:sz w:val="15"/>
                      <w:szCs w:val="15"/>
                    </w:rPr>
                    <w:t>Funchal, Ginevra, Glasgow, Hong Kong, Istanbul, Kiev, Lima, Lione, Lipsia, Lisbona, Londra, Lubiana, Lussemburgo, Madrid, Manchester, Medellín, Milano, Monaco, Monaco di Baviera, Mosca, Muscat, Parigi, Pechino, Podgorica, Praga, Reading, Rio de Janeiro, Roma, Santiago del Cile, Sarajevo, Shanghai, Sheffield, Singapore, Siviglia, Sofia, Stoccarda, Strasburgo, Teheran, Tirana, Utrecht, Varsavia, Vienna, Zagabria e Zurigo.</w:t>
                  </w:r>
                </w:p>
                <w:p w:rsidR="00192B85" w:rsidRDefault="00192B85">
                  <w:r>
                    <w:t> </w:t>
                  </w:r>
                </w:p>
                <w:p w:rsidR="00192B85" w:rsidRDefault="00192B85">
                  <w:r>
                    <w:rPr>
                      <w:rFonts w:ascii="Calibri" w:hAnsi="Calibri"/>
                      <w:sz w:val="22"/>
                      <w:szCs w:val="22"/>
                    </w:rPr>
                    <w:t> </w:t>
                  </w:r>
                </w:p>
                <w:p w:rsidR="00192B85" w:rsidRDefault="00192B85">
                  <w:hyperlink r:id="rId13" w:history="1">
                    <w:proofErr w:type="spellStart"/>
                    <w:r>
                      <w:rPr>
                        <w:rStyle w:val="Collegamentoipertestuale"/>
                        <w:rFonts w:ascii="Verdana" w:hAnsi="Verdana"/>
                        <w:sz w:val="15"/>
                        <w:szCs w:val="15"/>
                      </w:rPr>
                      <w:t>cms.law</w:t>
                    </w:r>
                    <w:proofErr w:type="spellEnd"/>
                  </w:hyperlink>
                </w:p>
                <w:p w:rsidR="00192B85" w:rsidRDefault="00192B85">
                  <w:r>
                    <w:rPr>
                      <w:rStyle w:val="103disclaimercopy79ptboldwhite100disclaimer100disclaimerwhite"/>
                      <w:rFonts w:ascii="Calibri" w:hAnsi="Calibri"/>
                      <w:sz w:val="22"/>
                      <w:szCs w:val="22"/>
                    </w:rPr>
                    <w:t> </w:t>
                  </w:r>
                </w:p>
                <w:p w:rsidR="00192B85" w:rsidRDefault="00192B85">
                  <w:r>
                    <w:rPr>
                      <w:rStyle w:val="103disclaimercopy79ptboldwhite100disclaimer100disclaimerwhite"/>
                      <w:rFonts w:ascii="Verdana" w:hAnsi="Verdana"/>
                      <w:color w:val="808080"/>
                      <w:sz w:val="15"/>
                      <w:szCs w:val="15"/>
                    </w:rPr>
                    <w:t xml:space="preserve">Se non desiderate ricevere in futuro questa email </w:t>
                  </w:r>
                  <w:hyperlink r:id="rId14" w:history="1">
                    <w:r>
                      <w:rPr>
                        <w:rStyle w:val="Collegamentoipertestuale"/>
                        <w:rFonts w:ascii="Verdana" w:hAnsi="Verdana"/>
                        <w:color w:val="808080"/>
                        <w:sz w:val="15"/>
                        <w:szCs w:val="15"/>
                      </w:rPr>
                      <w:t>Cliccare qui</w:t>
                    </w:r>
                  </w:hyperlink>
                </w:p>
                <w:p w:rsidR="00192B85" w:rsidRPr="00192B85" w:rsidRDefault="00192B85">
                  <w:pPr>
                    <w:rPr>
                      <w:lang w:val="en-US"/>
                    </w:rPr>
                  </w:pPr>
                  <w:r>
                    <w:rPr>
                      <w:rStyle w:val="103disclaimercopy79ptboldwhite100disclaimer100disclaimerwhite"/>
                      <w:rFonts w:ascii="Verdana" w:hAnsi="Verdana"/>
                      <w:color w:val="808080"/>
                      <w:sz w:val="15"/>
                      <w:szCs w:val="15"/>
                      <w:lang w:val="en-US"/>
                    </w:rPr>
                    <w:t xml:space="preserve">If you do not wish to receive any future e-mails </w:t>
                  </w:r>
                  <w:hyperlink r:id="rId15" w:history="1">
                    <w:r>
                      <w:rPr>
                        <w:rStyle w:val="Collegamentoipertestuale"/>
                        <w:rFonts w:ascii="Verdana" w:hAnsi="Verdana"/>
                        <w:color w:val="7F7F7F"/>
                        <w:sz w:val="15"/>
                        <w:szCs w:val="15"/>
                        <w:lang w:val="en-US"/>
                      </w:rPr>
                      <w:t>Click here</w:t>
                    </w:r>
                  </w:hyperlink>
                </w:p>
              </w:tc>
              <w:tc>
                <w:tcPr>
                  <w:tcW w:w="270" w:type="dxa"/>
                  <w:vAlign w:val="center"/>
                  <w:hideMark/>
                </w:tcPr>
                <w:p w:rsidR="00192B85" w:rsidRPr="00192B85" w:rsidRDefault="00192B85">
                  <w:pPr>
                    <w:rPr>
                      <w:lang w:val="en-US"/>
                    </w:rPr>
                  </w:pPr>
                </w:p>
              </w:tc>
            </w:tr>
          </w:tbl>
          <w:p w:rsidR="00192B85" w:rsidRPr="00192B85" w:rsidRDefault="00192B85">
            <w:pPr>
              <w:rPr>
                <w:rFonts w:eastAsia="Times New Roman"/>
                <w:sz w:val="20"/>
                <w:szCs w:val="20"/>
                <w:lang w:val="en-US"/>
              </w:rPr>
            </w:pPr>
          </w:p>
        </w:tc>
      </w:tr>
    </w:tbl>
    <w:p w:rsidR="00192B85" w:rsidRPr="00192B85" w:rsidRDefault="00192B85" w:rsidP="00192B85">
      <w:pPr>
        <w:rPr>
          <w:lang w:val="en-US"/>
        </w:rPr>
      </w:pPr>
      <w:r>
        <w:rPr>
          <w:lang w:val="en-US"/>
        </w:rPr>
        <w:t> </w:t>
      </w:r>
    </w:p>
    <w:p w:rsidR="00F371B2" w:rsidRPr="00192B85" w:rsidRDefault="00F371B2">
      <w:pPr>
        <w:rPr>
          <w:lang w:val="en-US"/>
        </w:rPr>
      </w:pPr>
    </w:p>
    <w:sectPr w:rsidR="00F371B2" w:rsidRPr="00192B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85"/>
    <w:rsid w:val="00192B85"/>
    <w:rsid w:val="00C805DF"/>
    <w:rsid w:val="00F371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DACF"/>
  <w15:chartTrackingRefBased/>
  <w15:docId w15:val="{A22B79FE-CE49-4EA5-B5A2-D716011D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2B85"/>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92B85"/>
    <w:rPr>
      <w:strike w:val="0"/>
      <w:dstrike w:val="0"/>
      <w:color w:val="0000FF"/>
      <w:u w:val="none"/>
      <w:effect w:val="none"/>
    </w:rPr>
  </w:style>
  <w:style w:type="paragraph" w:styleId="NormaleWeb">
    <w:name w:val="Normal (Web)"/>
    <w:basedOn w:val="Normale"/>
    <w:uiPriority w:val="99"/>
    <w:semiHidden/>
    <w:unhideWhenUsed/>
    <w:rsid w:val="00192B85"/>
    <w:pPr>
      <w:spacing w:before="100" w:beforeAutospacing="1" w:after="100" w:afterAutospacing="1"/>
    </w:pPr>
    <w:rPr>
      <w:rFonts w:ascii="Calibri" w:hAnsi="Calibri" w:cs="Calibri"/>
      <w:sz w:val="22"/>
      <w:szCs w:val="22"/>
    </w:rPr>
  </w:style>
  <w:style w:type="character" w:customStyle="1" w:styleId="h11">
    <w:name w:val="h11"/>
    <w:basedOn w:val="Carpredefinitoparagrafo"/>
    <w:rsid w:val="00192B85"/>
    <w:rPr>
      <w:color w:val="000000"/>
    </w:rPr>
  </w:style>
  <w:style w:type="character" w:customStyle="1" w:styleId="onlineversion0">
    <w:name w:val="onlineversion0"/>
    <w:basedOn w:val="Carpredefinitoparagrafo"/>
    <w:rsid w:val="00192B85"/>
  </w:style>
  <w:style w:type="character" w:customStyle="1" w:styleId="103disclaimercopy79ptboldwhite100disclaimer100disclaimerwhite">
    <w:name w:val="103disclaimercopy79ptboldwhite100disclaimer100disclaimerwhite"/>
    <w:basedOn w:val="Carpredefinitoparagrafo"/>
    <w:rsid w:val="00192B85"/>
  </w:style>
  <w:style w:type="character" w:styleId="Enfasigrassetto">
    <w:name w:val="Strong"/>
    <w:basedOn w:val="Carpredefinitoparagrafo"/>
    <w:uiPriority w:val="22"/>
    <w:qFormat/>
    <w:rsid w:val="00192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8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lawnow.com/" TargetMode="External"/><Relationship Id="rId13" Type="http://schemas.openxmlformats.org/officeDocument/2006/relationships/hyperlink" Target="https://cms.law/it/ITA/" TargetMode="External"/><Relationship Id="rId3" Type="http://schemas.openxmlformats.org/officeDocument/2006/relationships/webSettings" Target="webSettings.xml"/><Relationship Id="rId7" Type="http://schemas.openxmlformats.org/officeDocument/2006/relationships/hyperlink" Target="https://www.linkedin.com/company/cms-adonnino-ascoli-&amp;-cavasola-scamoni?trk=biz-companies-cyf" TargetMode="External"/><Relationship Id="rId12" Type="http://schemas.openxmlformats.org/officeDocument/2006/relationships/hyperlink" Target="mailto:alfredo.gravagnuolo@cms-aacs.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mailto:andrea.arcangeli@cms-aacs.com" TargetMode="External"/><Relationship Id="rId5" Type="http://schemas.openxmlformats.org/officeDocument/2006/relationships/image" Target="media/image2.jpeg"/><Relationship Id="rId15" Type="http://schemas.openxmlformats.org/officeDocument/2006/relationships/hyperlink" Target="mailto:legal@cms-aacs.com?subject=I%20do%20not%20wish%20to%20receive%20any%20future%20e-mails%20" TargetMode="External"/><Relationship Id="rId10" Type="http://schemas.openxmlformats.org/officeDocument/2006/relationships/image" Target="media/image4.gif"/><Relationship Id="rId4" Type="http://schemas.openxmlformats.org/officeDocument/2006/relationships/image" Target="media/image1.png"/><Relationship Id="rId9" Type="http://schemas.openxmlformats.org/officeDocument/2006/relationships/hyperlink" Target="http://www.cms-lawnow.com/regzone" TargetMode="External"/><Relationship Id="rId14" Type="http://schemas.openxmlformats.org/officeDocument/2006/relationships/hyperlink" Target="mailto:legal@cms-aacs.com?subject=Non%20desidero%20ricevere%20la%20newslette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1053</Words>
  <Characters>6007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Vacchiano</dc:creator>
  <cp:keywords/>
  <dc:description/>
  <cp:lastModifiedBy>Carla Vacchiano</cp:lastModifiedBy>
  <cp:revision>1</cp:revision>
  <dcterms:created xsi:type="dcterms:W3CDTF">2017-10-05T15:09:00Z</dcterms:created>
  <dcterms:modified xsi:type="dcterms:W3CDTF">2017-10-05T15:09:00Z</dcterms:modified>
</cp:coreProperties>
</file>